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4" w:rsidRDefault="00785184" w:rsidP="00785184">
      <w:pPr>
        <w:spacing w:after="24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2061845" cy="551815"/>
            <wp:effectExtent l="0" t="0" r="0" b="635"/>
            <wp:docPr id="1" name="Picture 1" descr="cid:image001.png@01D8562F.4A1EB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562F.4A1EB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84" w:rsidRDefault="00D351C9" w:rsidP="00785184">
      <w:pPr>
        <w:pBdr>
          <w:bottom w:val="single" w:sz="12" w:space="1" w:color="auto"/>
        </w:pBdr>
        <w:spacing w:after="24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Memorandum from the Department Of Facilities Management</w:t>
      </w:r>
    </w:p>
    <w:p w:rsidR="00785184" w:rsidRDefault="00785184" w:rsidP="00785184">
      <w:r>
        <w:rPr>
          <w:b/>
          <w:bCs/>
          <w:color w:val="212121"/>
          <w:sz w:val="24"/>
          <w:szCs w:val="24"/>
        </w:rPr>
        <w:t xml:space="preserve">TO:                 </w:t>
      </w:r>
      <w:r>
        <w:rPr>
          <w:b/>
          <w:bCs/>
          <w:color w:val="212121"/>
          <w:sz w:val="28"/>
          <w:szCs w:val="28"/>
        </w:rPr>
        <w:t> </w:t>
      </w:r>
      <w:r>
        <w:rPr>
          <w:color w:val="212121"/>
          <w:sz w:val="24"/>
          <w:szCs w:val="24"/>
        </w:rPr>
        <w:t>Employees and Provide</w:t>
      </w:r>
      <w:r>
        <w:rPr>
          <w:sz w:val="24"/>
          <w:szCs w:val="24"/>
        </w:rPr>
        <w:t>rs</w:t>
      </w:r>
    </w:p>
    <w:p w:rsidR="00785184" w:rsidRDefault="00785184" w:rsidP="00785184">
      <w:pPr>
        <w:outlineLvl w:val="0"/>
      </w:pPr>
      <w:r>
        <w:rPr>
          <w:b/>
          <w:bCs/>
          <w:sz w:val="24"/>
          <w:szCs w:val="24"/>
        </w:rPr>
        <w:t>FROM:            </w:t>
      </w:r>
      <w:r w:rsidR="00D351C9">
        <w:rPr>
          <w:sz w:val="24"/>
          <w:szCs w:val="24"/>
        </w:rPr>
        <w:t>Facilities Leadership</w:t>
      </w:r>
    </w:p>
    <w:p w:rsidR="00785184" w:rsidRDefault="00785184" w:rsidP="00785184">
      <w:r>
        <w:rPr>
          <w:b/>
          <w:bCs/>
          <w:sz w:val="24"/>
          <w:szCs w:val="24"/>
        </w:rPr>
        <w:t xml:space="preserve">DATE:             </w:t>
      </w:r>
      <w:r w:rsidR="009F2CB3">
        <w:rPr>
          <w:sz w:val="24"/>
          <w:szCs w:val="24"/>
        </w:rPr>
        <w:t xml:space="preserve">October </w:t>
      </w:r>
      <w:r w:rsidR="00F17D57">
        <w:rPr>
          <w:sz w:val="24"/>
          <w:szCs w:val="24"/>
        </w:rPr>
        <w:t>1</w:t>
      </w:r>
      <w:r w:rsidR="009F2CB3">
        <w:rPr>
          <w:sz w:val="24"/>
          <w:szCs w:val="24"/>
        </w:rPr>
        <w:t>3</w:t>
      </w:r>
      <w:r w:rsidR="00D351C9">
        <w:rPr>
          <w:sz w:val="24"/>
          <w:szCs w:val="24"/>
        </w:rPr>
        <w:t>, 2022</w:t>
      </w:r>
    </w:p>
    <w:p w:rsidR="00785184" w:rsidRPr="00AF6130" w:rsidRDefault="00785184" w:rsidP="00785184">
      <w:pPr>
        <w:pBdr>
          <w:bottom w:val="single" w:sz="12" w:space="1" w:color="auto"/>
        </w:pBd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SUBJECT:     </w:t>
      </w:r>
      <w:r>
        <w:rPr>
          <w:b/>
          <w:bCs/>
          <w:color w:val="1F497D"/>
          <w:sz w:val="24"/>
          <w:szCs w:val="24"/>
        </w:rPr>
        <w:t xml:space="preserve">  </w:t>
      </w:r>
      <w:r w:rsidR="00F17D57">
        <w:rPr>
          <w:bCs/>
          <w:sz w:val="24"/>
          <w:szCs w:val="24"/>
        </w:rPr>
        <w:t>Four Days to Entrance and Parking Reroutes</w:t>
      </w:r>
    </w:p>
    <w:p w:rsidR="00785184" w:rsidRDefault="00785184" w:rsidP="00785184">
      <w:pPr>
        <w:rPr>
          <w:b/>
          <w:bCs/>
          <w:sz w:val="24"/>
          <w:szCs w:val="24"/>
        </w:rPr>
      </w:pPr>
    </w:p>
    <w:p w:rsidR="00190962" w:rsidRDefault="001D5D9F" w:rsidP="009A75BD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FOUR DAYS TO REROUTES</w:t>
      </w:r>
    </w:p>
    <w:p w:rsidR="00190962" w:rsidRDefault="001D5D9F" w:rsidP="009A75BD">
      <w:r>
        <w:t xml:space="preserve">As a reminder, </w:t>
      </w:r>
      <w:r w:rsidRPr="006553EB">
        <w:rPr>
          <w:b/>
        </w:rPr>
        <w:t>e</w:t>
      </w:r>
      <w:r w:rsidR="00190962" w:rsidRPr="00190962">
        <w:rPr>
          <w:b/>
        </w:rPr>
        <w:t xml:space="preserve">ffective </w:t>
      </w:r>
      <w:r>
        <w:rPr>
          <w:b/>
        </w:rPr>
        <w:t>Mon</w:t>
      </w:r>
      <w:r w:rsidR="00190962" w:rsidRPr="00190962">
        <w:rPr>
          <w:b/>
        </w:rPr>
        <w:t xml:space="preserve">day, October </w:t>
      </w:r>
      <w:r>
        <w:rPr>
          <w:b/>
        </w:rPr>
        <w:t>17</w:t>
      </w:r>
      <w:r w:rsidR="00190962" w:rsidRPr="00190962">
        <w:rPr>
          <w:b/>
        </w:rPr>
        <w:t xml:space="preserve">, 2022, </w:t>
      </w:r>
      <w:r>
        <w:t xml:space="preserve">the Main Entrance and Emergency Entrance will be “flipping” to Cottage Street, and staff parking </w:t>
      </w:r>
      <w:proofErr w:type="gramStart"/>
      <w:r>
        <w:t>is being modified</w:t>
      </w:r>
      <w:proofErr w:type="gramEnd"/>
      <w:r>
        <w:t>.</w:t>
      </w:r>
      <w:r w:rsidR="006553EB">
        <w:t xml:space="preserve"> Office/registration staff </w:t>
      </w:r>
      <w:proofErr w:type="gramStart"/>
      <w:r w:rsidR="006553EB">
        <w:t>are reminded</w:t>
      </w:r>
      <w:proofErr w:type="gramEnd"/>
      <w:r w:rsidR="006553EB">
        <w:t xml:space="preserve"> to </w:t>
      </w:r>
      <w:r w:rsidR="006553EB" w:rsidRPr="0075262F">
        <w:t>share this information with all patients</w:t>
      </w:r>
      <w:r w:rsidR="006553EB">
        <w:t xml:space="preserve"> who have appointments on or after this coming Monday.</w:t>
      </w:r>
    </w:p>
    <w:p w:rsidR="001D5D9F" w:rsidRDefault="001D5D9F" w:rsidP="009A75BD"/>
    <w:p w:rsidR="00AE32A2" w:rsidRDefault="001D5D9F" w:rsidP="007558C6">
      <w:pPr>
        <w:jc w:val="center"/>
        <w:rPr>
          <w:rStyle w:val="Hyperlink"/>
          <w:b/>
          <w:bCs/>
        </w:rPr>
      </w:pPr>
      <w:r>
        <w:t xml:space="preserve">All staff are asked to make note of the four locations on the below map that are targeted for staff parking. </w:t>
      </w:r>
      <w:r w:rsidR="001F3962">
        <w:t>Please</w:t>
      </w:r>
      <w:r>
        <w:t xml:space="preserve"> refrain from parking in slots allocated for patients and visitors</w:t>
      </w:r>
      <w:r w:rsidR="001F3962">
        <w:t>.</w:t>
      </w:r>
      <w:r w:rsidR="00E5031C">
        <w:t xml:space="preserve"> A detailed map is available in the</w:t>
      </w:r>
      <w:r w:rsidR="007558C6">
        <w:t xml:space="preserve"> </w:t>
      </w:r>
      <w:hyperlink r:id="rId7" w:history="1">
        <w:r w:rsidR="007558C6">
          <w:rPr>
            <w:rStyle w:val="Hyperlink"/>
            <w:b/>
            <w:bCs/>
          </w:rPr>
          <w:t>CPH Parking Procedures</w:t>
        </w:r>
      </w:hyperlink>
      <w:r w:rsidR="00AE32A2">
        <w:rPr>
          <w:rStyle w:val="Hyperlink"/>
          <w:bCs/>
          <w:u w:val="none"/>
        </w:rPr>
        <w:t xml:space="preserve"> </w:t>
      </w:r>
      <w:bookmarkStart w:id="0" w:name="_GoBack"/>
      <w:r w:rsidR="00AE32A2" w:rsidRPr="00AE32A2">
        <w:rPr>
          <w:rStyle w:val="Hyperlink"/>
          <w:bCs/>
          <w:color w:val="auto"/>
          <w:u w:val="none"/>
        </w:rPr>
        <w:t>policy</w:t>
      </w:r>
      <w:bookmarkEnd w:id="0"/>
      <w:r w:rsidR="007558C6">
        <w:rPr>
          <w:rStyle w:val="Hyperlink"/>
          <w:bCs/>
          <w:color w:val="auto"/>
          <w:u w:val="none"/>
        </w:rPr>
        <w:t>.</w:t>
      </w:r>
      <w:r w:rsidR="007558C6">
        <w:rPr>
          <w:rStyle w:val="Hyperlink"/>
          <w:b/>
          <w:bCs/>
        </w:rPr>
        <w:t xml:space="preserve"> </w:t>
      </w:r>
    </w:p>
    <w:p w:rsidR="00190962" w:rsidRDefault="006553EB" w:rsidP="007558C6">
      <w:pPr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3B3E58CC" wp14:editId="61E169CB">
            <wp:extent cx="6265627" cy="4322620"/>
            <wp:effectExtent l="0" t="0" r="1905" b="1905"/>
            <wp:docPr id="7" name="Picture 7" descr="C:\Users\P329284\AppData\Local\Microsoft\Windows\INetCache\Content.Word\2 color map, Patients and 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29284\AppData\Local\Microsoft\Windows\INetCache\Content.Word\2 color map, Patients and Sta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32"/>
                    <a:stretch/>
                  </pic:blipFill>
                  <pic:spPr bwMode="auto">
                    <a:xfrm>
                      <a:off x="0" y="0"/>
                      <a:ext cx="6281576" cy="43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3EB" w:rsidRDefault="006553EB" w:rsidP="009A75BD">
      <w:pPr>
        <w:rPr>
          <w:b/>
          <w:bCs/>
          <w:color w:val="00B0F0"/>
          <w:sz w:val="28"/>
          <w:szCs w:val="28"/>
        </w:rPr>
      </w:pPr>
    </w:p>
    <w:p w:rsidR="00D86182" w:rsidRDefault="006553EB" w:rsidP="009A75BD">
      <w:r>
        <w:rPr>
          <w:b/>
          <w:bCs/>
          <w:color w:val="00B0F0"/>
          <w:sz w:val="28"/>
          <w:szCs w:val="28"/>
        </w:rPr>
        <w:t>HAVE PATIENCE</w:t>
      </w:r>
      <w:r w:rsidR="001D5D9F">
        <w:rPr>
          <w:b/>
          <w:bCs/>
          <w:color w:val="00B0F0"/>
          <w:sz w:val="28"/>
          <w:szCs w:val="28"/>
        </w:rPr>
        <w:t xml:space="preserve"> WITH OUR PATIENTS</w:t>
      </w:r>
      <w:r w:rsidR="00785184">
        <w:rPr>
          <w:color w:val="1F497D"/>
        </w:rPr>
        <w:br/>
      </w:r>
      <w:r w:rsidR="00D86182">
        <w:t xml:space="preserve">If patients are running late for an appointment located within the Hospital construction area, please be your helpful selves and assure them </w:t>
      </w:r>
      <w:r w:rsidR="00D86182" w:rsidRPr="00D86182">
        <w:rPr>
          <w:b/>
        </w:rPr>
        <w:t>their appointments will not be affected</w:t>
      </w:r>
      <w:r w:rsidR="00D86182">
        <w:t xml:space="preserve">. While staff members </w:t>
      </w:r>
      <w:proofErr w:type="gramStart"/>
      <w:r w:rsidR="00D86182">
        <w:t>will be positioned</w:t>
      </w:r>
      <w:proofErr w:type="gramEnd"/>
      <w:r w:rsidR="00D86182">
        <w:t xml:space="preserve"> throughout the parking lots, some patients may have to turn around and go in another direction to park in the proper lot.</w:t>
      </w:r>
    </w:p>
    <w:p w:rsidR="007859BB" w:rsidRDefault="007859BB" w:rsidP="009A75BD"/>
    <w:p w:rsidR="006553EB" w:rsidRDefault="006553EB" w:rsidP="009A75BD">
      <w:r>
        <w:rPr>
          <w:b/>
          <w:bCs/>
          <w:color w:val="00B0F0"/>
          <w:sz w:val="28"/>
          <w:szCs w:val="28"/>
        </w:rPr>
        <w:t>IMPORTANT REMINDERS</w:t>
      </w:r>
    </w:p>
    <w:p w:rsidR="008D0D81" w:rsidRPr="00071808" w:rsidRDefault="008D0D81" w:rsidP="00A51869">
      <w:pPr>
        <w:pStyle w:val="ListParagraph"/>
        <w:numPr>
          <w:ilvl w:val="0"/>
          <w:numId w:val="3"/>
        </w:numPr>
        <w:spacing w:line="20" w:lineRule="atLeast"/>
      </w:pPr>
      <w:r w:rsidRPr="00071808">
        <w:rPr>
          <w:bCs/>
        </w:rPr>
        <w:t xml:space="preserve">Staff will enter/exit the Hospital via the “med staff” door near the Cancer Center, or near the Dietary entrance off Cottage </w:t>
      </w:r>
      <w:proofErr w:type="gramStart"/>
      <w:r w:rsidRPr="00071808">
        <w:rPr>
          <w:bCs/>
        </w:rPr>
        <w:t>Street</w:t>
      </w:r>
      <w:proofErr w:type="gramEnd"/>
      <w:r w:rsidRPr="00071808">
        <w:rPr>
          <w:bCs/>
        </w:rPr>
        <w:t xml:space="preserve"> (both will be marked).</w:t>
      </w:r>
    </w:p>
    <w:p w:rsidR="00DC6A5C" w:rsidRDefault="0075262F" w:rsidP="006553EB">
      <w:pPr>
        <w:pStyle w:val="ListParagraph"/>
        <w:numPr>
          <w:ilvl w:val="0"/>
          <w:numId w:val="3"/>
        </w:numPr>
      </w:pPr>
      <w:r>
        <w:t xml:space="preserve">The expected entrance flip to 20 Cottage Street’s </w:t>
      </w:r>
      <w:r w:rsidRPr="006553EB">
        <w:rPr>
          <w:b/>
        </w:rPr>
        <w:t>Behavioral Health services, and the Sleep Lab</w:t>
      </w:r>
      <w:r>
        <w:t xml:space="preserve"> </w:t>
      </w:r>
      <w:proofErr w:type="gramStart"/>
      <w:r>
        <w:t>is slated</w:t>
      </w:r>
      <w:proofErr w:type="gramEnd"/>
      <w:r>
        <w:t xml:space="preserve"> for Monday, October 24. </w:t>
      </w:r>
      <w:r w:rsidR="00DC6A5C">
        <w:t xml:space="preserve">Patients and visitors to these departments will be entering from the </w:t>
      </w:r>
      <w:proofErr w:type="gramStart"/>
      <w:r w:rsidR="00DC6A5C">
        <w:t>back side</w:t>
      </w:r>
      <w:proofErr w:type="gramEnd"/>
      <w:r w:rsidR="00DC6A5C">
        <w:t xml:space="preserve"> of the building, where new parking has been established.</w:t>
      </w:r>
    </w:p>
    <w:p w:rsidR="0075262F" w:rsidRDefault="0075262F" w:rsidP="00A42948">
      <w:pPr>
        <w:rPr>
          <w:b/>
          <w:bCs/>
          <w:color w:val="00B0F0"/>
          <w:sz w:val="28"/>
          <w:szCs w:val="28"/>
        </w:rPr>
      </w:pPr>
    </w:p>
    <w:p w:rsidR="00A42948" w:rsidRPr="007548D3" w:rsidRDefault="00A42948" w:rsidP="00A42948">
      <w:pPr>
        <w:rPr>
          <w:color w:val="00B0F0"/>
        </w:rPr>
      </w:pPr>
      <w:r w:rsidRPr="007548D3">
        <w:rPr>
          <w:b/>
          <w:bCs/>
          <w:color w:val="00B0F0"/>
          <w:sz w:val="28"/>
          <w:szCs w:val="28"/>
        </w:rPr>
        <w:t>ADDITIONAL INFORMATION</w:t>
      </w:r>
    </w:p>
    <w:p w:rsidR="00A42948" w:rsidRDefault="00A42948" w:rsidP="00A42948">
      <w:r>
        <w:t>Please direct your questions or concerns to Director of Construction Management Jon Huckle at 315.212.6848, or Construction Project Manager Kristin Diamond at 315.212.2418.</w:t>
      </w:r>
    </w:p>
    <w:p w:rsidR="00A42948" w:rsidRDefault="00A42948" w:rsidP="00A42948">
      <w:pPr>
        <w:spacing w:line="20" w:lineRule="atLeast"/>
      </w:pPr>
      <w:r>
        <w:t> </w:t>
      </w:r>
    </w:p>
    <w:p w:rsidR="00A42948" w:rsidRDefault="00A42948" w:rsidP="00A42948">
      <w:pPr>
        <w:spacing w:line="20" w:lineRule="atLeast"/>
      </w:pPr>
      <w:r>
        <w:t xml:space="preserve">Should you, members of our community, or perspective donors have further questions related to our expansion project, please direct them to email members of our project committee at </w:t>
      </w:r>
      <w:hyperlink r:id="rId9" w:history="1">
        <w:r>
          <w:rPr>
            <w:rStyle w:val="Hyperlink"/>
          </w:rPr>
          <w:t>carepavilion@cphospital.org</w:t>
        </w:r>
      </w:hyperlink>
      <w:proofErr w:type="gramStart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</w:p>
    <w:p w:rsidR="00A42948" w:rsidRDefault="00A42948" w:rsidP="00A42948">
      <w:r>
        <w:t> </w:t>
      </w:r>
    </w:p>
    <w:p w:rsidR="007A208D" w:rsidRPr="00C5334D" w:rsidRDefault="00A42948" w:rsidP="00675E46">
      <w:pPr>
        <w:spacing w:line="20" w:lineRule="atLeast"/>
      </w:pPr>
      <w:r w:rsidRPr="00C5334D">
        <w:rPr>
          <w:bCs/>
        </w:rPr>
        <w:t xml:space="preserve">The </w:t>
      </w:r>
      <w:r w:rsidRPr="00C5334D">
        <w:t xml:space="preserve">Care Pavilion web page may be found at </w:t>
      </w:r>
      <w:hyperlink r:id="rId10" w:history="1">
        <w:r w:rsidRPr="00C5334D">
          <w:rPr>
            <w:rStyle w:val="Hyperlink"/>
          </w:rPr>
          <w:t>https://stlawrencehealthsystem.org/about/regional-care-pavilion</w:t>
        </w:r>
      </w:hyperlink>
      <w:r w:rsidRPr="00C5334D">
        <w:t>. The site provides updated photos and information about the project</w:t>
      </w:r>
      <w:r w:rsidR="00675E46" w:rsidRPr="00C5334D">
        <w:t>.</w:t>
      </w:r>
    </w:p>
    <w:sectPr w:rsidR="007A208D" w:rsidRPr="00C5334D" w:rsidSect="006553E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B07"/>
    <w:multiLevelType w:val="hybridMultilevel"/>
    <w:tmpl w:val="9B6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4317"/>
    <w:multiLevelType w:val="hybridMultilevel"/>
    <w:tmpl w:val="04AC77AE"/>
    <w:lvl w:ilvl="0" w:tplc="10F86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AE"/>
    <w:multiLevelType w:val="hybridMultilevel"/>
    <w:tmpl w:val="97C4C5CC"/>
    <w:lvl w:ilvl="0" w:tplc="3B988F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4"/>
    <w:rsid w:val="00044202"/>
    <w:rsid w:val="0005579B"/>
    <w:rsid w:val="00071808"/>
    <w:rsid w:val="00190962"/>
    <w:rsid w:val="001D5D9F"/>
    <w:rsid w:val="001F3962"/>
    <w:rsid w:val="00244510"/>
    <w:rsid w:val="002C55EF"/>
    <w:rsid w:val="004B7CB5"/>
    <w:rsid w:val="00584ADB"/>
    <w:rsid w:val="00652C93"/>
    <w:rsid w:val="006553EB"/>
    <w:rsid w:val="00675E46"/>
    <w:rsid w:val="0075262F"/>
    <w:rsid w:val="007558C6"/>
    <w:rsid w:val="00785184"/>
    <w:rsid w:val="007859BB"/>
    <w:rsid w:val="007A208D"/>
    <w:rsid w:val="00862B2B"/>
    <w:rsid w:val="008939C5"/>
    <w:rsid w:val="008D0D81"/>
    <w:rsid w:val="008F27FC"/>
    <w:rsid w:val="009A75BD"/>
    <w:rsid w:val="009F2CB3"/>
    <w:rsid w:val="00A42948"/>
    <w:rsid w:val="00A4712E"/>
    <w:rsid w:val="00A51869"/>
    <w:rsid w:val="00A53D21"/>
    <w:rsid w:val="00AE32A2"/>
    <w:rsid w:val="00AF6130"/>
    <w:rsid w:val="00BD6F55"/>
    <w:rsid w:val="00C5334D"/>
    <w:rsid w:val="00D351C9"/>
    <w:rsid w:val="00D86182"/>
    <w:rsid w:val="00DC293C"/>
    <w:rsid w:val="00DC6A5C"/>
    <w:rsid w:val="00E5031C"/>
    <w:rsid w:val="00F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C94C"/>
  <w15:chartTrackingRefBased/>
  <w15:docId w15:val="{C2218334-9F9F-4817-9B2E-D021FD5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1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518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55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phospital.policystat.com/policy/token_access/3fb4e1e5-1fc8-4576-a4cd-58fc7b32a9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62F.4A1EBE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ldefense.proofpoint.com/v2/url?u=https-3A__linkprotect.cudasvc.com_url-3Fa-3Dhttps-253a-252f-252fstlawrencehealthsystem.org-252fabout-252fregional-2Dcare-2Dpavilion-26c-3DE-2C1-2CxmgKgKA9IvKTRokxgQBsDYDmfILaIMleew3urUmoHMdDIYxGRZuy-2DM-5F-5FIDeOTrs-2DW7EqDxN7tATIVe0a-5FVgVfMbzY8mAaU7PTevLd-5Fe5Mm4yw3vI-26typo-3D1&amp;d=DwMFAw&amp;c=ZcS_IThVDLRgSnibLQVJ9vwqRPpc3RkFqvJL1VfvJu0&amp;r=LIbmuyWdGz-kTfgYuDc3duFs6ltTm3QuEwNftUIDzyw&amp;m=2F10WhwLFLGJX-8wK-dOuF-qmUFIEzRycXgUSlSx9YCgzdnxC1V0QsZiWNMBVA34&amp;s=0FbQtdRnufGbjLI_6S7Uxv84TMZ4Ca91pGvHTymOYbg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pavilion@cp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Klosowski, Pamela</dc:creator>
  <cp:keywords/>
  <dc:description/>
  <cp:lastModifiedBy>Klosowski, Pamela</cp:lastModifiedBy>
  <cp:revision>8</cp:revision>
  <cp:lastPrinted>2022-10-12T18:13:00Z</cp:lastPrinted>
  <dcterms:created xsi:type="dcterms:W3CDTF">2022-10-12T17:58:00Z</dcterms:created>
  <dcterms:modified xsi:type="dcterms:W3CDTF">2022-10-13T12:27:00Z</dcterms:modified>
</cp:coreProperties>
</file>