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9E" w:rsidRDefault="00BA349E" w:rsidP="00745114">
      <w:pPr>
        <w:spacing w:after="0" w:line="240" w:lineRule="auto"/>
        <w:jc w:val="center"/>
        <w:outlineLvl w:val="0"/>
        <w:rPr>
          <w:rFonts w:ascii="Monotype Corsiva" w:eastAsia="Calibri" w:hAnsi="Monotype Corsiva" w:cs="Arial"/>
          <w:b/>
          <w:bCs/>
          <w:sz w:val="56"/>
          <w:szCs w:val="56"/>
          <w:lang w:eastAsia="ja-JP"/>
        </w:rPr>
      </w:pPr>
      <w:r>
        <w:rPr>
          <w:rFonts w:ascii="Monotype Corsiva" w:eastAsia="Calibri" w:hAnsi="Monotype Corsiva" w:cs="Arial"/>
          <w:b/>
          <w:bCs/>
          <w:sz w:val="56"/>
          <w:szCs w:val="56"/>
          <w:lang w:eastAsia="ja-JP"/>
        </w:rPr>
        <w:t>Institute for a Sustainable Environment</w:t>
      </w:r>
    </w:p>
    <w:p w:rsidR="00BA349E" w:rsidRDefault="00BA349E" w:rsidP="00745114">
      <w:pPr>
        <w:spacing w:after="0" w:line="240" w:lineRule="auto"/>
        <w:jc w:val="center"/>
        <w:outlineLvl w:val="0"/>
        <w:rPr>
          <w:rFonts w:ascii="Monotype Corsiva" w:eastAsia="Calibri" w:hAnsi="Monotype Corsiva" w:cs="Arial"/>
          <w:b/>
          <w:bCs/>
          <w:sz w:val="56"/>
          <w:szCs w:val="56"/>
          <w:lang w:eastAsia="ja-JP"/>
        </w:rPr>
      </w:pPr>
      <w:proofErr w:type="gramStart"/>
      <w:r>
        <w:rPr>
          <w:rFonts w:ascii="Monotype Corsiva" w:eastAsia="Calibri" w:hAnsi="Monotype Corsiva" w:cs="Arial"/>
          <w:b/>
          <w:bCs/>
          <w:sz w:val="56"/>
          <w:szCs w:val="56"/>
          <w:lang w:eastAsia="ja-JP"/>
        </w:rPr>
        <w:t>and</w:t>
      </w:r>
      <w:proofErr w:type="gramEnd"/>
    </w:p>
    <w:p w:rsidR="00745114" w:rsidRPr="00745114" w:rsidRDefault="00745114" w:rsidP="00745114">
      <w:pPr>
        <w:spacing w:after="0" w:line="240" w:lineRule="auto"/>
        <w:jc w:val="center"/>
        <w:outlineLvl w:val="0"/>
        <w:rPr>
          <w:rFonts w:ascii="Monotype Corsiva" w:eastAsia="Calibri" w:hAnsi="Monotype Corsiva" w:cs="Arial"/>
          <w:b/>
          <w:bCs/>
          <w:sz w:val="56"/>
          <w:szCs w:val="56"/>
          <w:lang w:eastAsia="ja-JP"/>
        </w:rPr>
      </w:pPr>
      <w:r w:rsidRPr="00745114">
        <w:rPr>
          <w:rFonts w:ascii="Monotype Corsiva" w:eastAsia="Calibri" w:hAnsi="Monotype Corsiva" w:cs="Arial"/>
          <w:b/>
          <w:bCs/>
          <w:sz w:val="56"/>
          <w:szCs w:val="56"/>
          <w:lang w:eastAsia="ja-JP"/>
        </w:rPr>
        <w:t>Civil and Environmental Engineering</w:t>
      </w:r>
    </w:p>
    <w:p w:rsidR="00745114" w:rsidRPr="00745114" w:rsidRDefault="00745114" w:rsidP="00745114">
      <w:pPr>
        <w:pBdr>
          <w:bottom w:val="single" w:sz="12" w:space="1" w:color="auto"/>
        </w:pBdr>
        <w:spacing w:after="0" w:line="240" w:lineRule="auto"/>
        <w:jc w:val="center"/>
        <w:outlineLvl w:val="0"/>
        <w:rPr>
          <w:rFonts w:ascii="Monotype Corsiva" w:eastAsia="Calibri" w:hAnsi="Monotype Corsiva" w:cs="Arial"/>
          <w:b/>
          <w:bCs/>
          <w:sz w:val="56"/>
          <w:szCs w:val="56"/>
          <w:lang w:eastAsia="ja-JP"/>
        </w:rPr>
      </w:pPr>
      <w:bookmarkStart w:id="0" w:name="_GoBack"/>
      <w:bookmarkEnd w:id="0"/>
      <w:r w:rsidRPr="00745114">
        <w:rPr>
          <w:rFonts w:ascii="Monotype Corsiva" w:eastAsia="Calibri" w:hAnsi="Monotype Corsiva" w:cs="Arial"/>
          <w:b/>
          <w:bCs/>
          <w:sz w:val="56"/>
          <w:szCs w:val="56"/>
          <w:lang w:eastAsia="ja-JP"/>
        </w:rPr>
        <w:t>Seminar</w:t>
      </w:r>
    </w:p>
    <w:p w:rsidR="00745114" w:rsidRDefault="00745114" w:rsidP="00981129">
      <w:pPr>
        <w:pStyle w:val="NoSpacing"/>
        <w:jc w:val="center"/>
        <w:rPr>
          <w:b/>
        </w:rPr>
      </w:pPr>
    </w:p>
    <w:p w:rsidR="00981129" w:rsidRDefault="00BA349E" w:rsidP="00981129">
      <w:pPr>
        <w:pStyle w:val="NoSpacing"/>
        <w:jc w:val="center"/>
        <w:rPr>
          <w:b/>
          <w:sz w:val="36"/>
          <w:szCs w:val="36"/>
        </w:rPr>
      </w:pPr>
      <w:r>
        <w:rPr>
          <w:b/>
          <w:sz w:val="36"/>
          <w:szCs w:val="36"/>
        </w:rPr>
        <w:t xml:space="preserve">Challenges and Solutions in Human Exposure Science:  From Nanoparticles to </w:t>
      </w:r>
      <w:proofErr w:type="spellStart"/>
      <w:r>
        <w:rPr>
          <w:b/>
          <w:sz w:val="36"/>
          <w:szCs w:val="36"/>
        </w:rPr>
        <w:t>Bioaerosols</w:t>
      </w:r>
      <w:proofErr w:type="spellEnd"/>
    </w:p>
    <w:p w:rsidR="00BA349E" w:rsidRDefault="00BA349E" w:rsidP="00981129">
      <w:pPr>
        <w:pStyle w:val="NoSpacing"/>
        <w:jc w:val="center"/>
      </w:pPr>
    </w:p>
    <w:p w:rsidR="00981129" w:rsidRDefault="00BA349E" w:rsidP="00981129">
      <w:pPr>
        <w:pStyle w:val="NoSpacing"/>
        <w:jc w:val="center"/>
        <w:rPr>
          <w:b/>
          <w:sz w:val="28"/>
          <w:szCs w:val="28"/>
        </w:rPr>
      </w:pPr>
      <w:proofErr w:type="spellStart"/>
      <w:r>
        <w:rPr>
          <w:b/>
          <w:sz w:val="28"/>
          <w:szCs w:val="28"/>
        </w:rPr>
        <w:t>Gediminas</w:t>
      </w:r>
      <w:proofErr w:type="spellEnd"/>
      <w:r>
        <w:rPr>
          <w:b/>
          <w:sz w:val="28"/>
          <w:szCs w:val="28"/>
        </w:rPr>
        <w:t xml:space="preserve"> “</w:t>
      </w:r>
      <w:proofErr w:type="spellStart"/>
      <w:r>
        <w:rPr>
          <w:b/>
          <w:sz w:val="28"/>
          <w:szCs w:val="28"/>
        </w:rPr>
        <w:t>Gedi</w:t>
      </w:r>
      <w:proofErr w:type="spellEnd"/>
      <w:r>
        <w:rPr>
          <w:b/>
          <w:sz w:val="28"/>
          <w:szCs w:val="28"/>
        </w:rPr>
        <w:t xml:space="preserve">” </w:t>
      </w:r>
      <w:proofErr w:type="spellStart"/>
      <w:r>
        <w:rPr>
          <w:b/>
          <w:sz w:val="28"/>
          <w:szCs w:val="28"/>
        </w:rPr>
        <w:t>Mainelis</w:t>
      </w:r>
      <w:proofErr w:type="spellEnd"/>
      <w:r w:rsidR="0063467D">
        <w:rPr>
          <w:b/>
          <w:sz w:val="28"/>
          <w:szCs w:val="28"/>
        </w:rPr>
        <w:t xml:space="preserve"> </w:t>
      </w:r>
    </w:p>
    <w:p w:rsidR="0063467D" w:rsidRPr="0063467D" w:rsidRDefault="00BA349E" w:rsidP="0063467D">
      <w:pPr>
        <w:pStyle w:val="NoSpacing"/>
        <w:jc w:val="center"/>
        <w:rPr>
          <w:b/>
          <w:sz w:val="28"/>
          <w:szCs w:val="28"/>
        </w:rPr>
      </w:pPr>
      <w:r>
        <w:rPr>
          <w:b/>
          <w:sz w:val="28"/>
          <w:szCs w:val="28"/>
        </w:rPr>
        <w:t>Professor</w:t>
      </w:r>
    </w:p>
    <w:p w:rsidR="00BA349E" w:rsidRDefault="00BA349E" w:rsidP="00981129">
      <w:pPr>
        <w:pStyle w:val="NoSpacing"/>
        <w:jc w:val="center"/>
        <w:rPr>
          <w:b/>
          <w:sz w:val="28"/>
          <w:szCs w:val="28"/>
        </w:rPr>
      </w:pPr>
      <w:r>
        <w:rPr>
          <w:b/>
          <w:sz w:val="28"/>
          <w:szCs w:val="28"/>
        </w:rPr>
        <w:t>Department of Environmental Sciences, Rutgers</w:t>
      </w:r>
    </w:p>
    <w:p w:rsidR="00981129" w:rsidRPr="00745114" w:rsidRDefault="00BA349E" w:rsidP="00BA349E">
      <w:pPr>
        <w:pStyle w:val="NoSpacing"/>
        <w:jc w:val="center"/>
        <w:rPr>
          <w:b/>
          <w:sz w:val="28"/>
          <w:szCs w:val="28"/>
        </w:rPr>
      </w:pPr>
      <w:r>
        <w:rPr>
          <w:b/>
          <w:sz w:val="28"/>
          <w:szCs w:val="28"/>
        </w:rPr>
        <w:t>The State University of New Jersey</w:t>
      </w:r>
    </w:p>
    <w:p w:rsidR="00981129" w:rsidRDefault="00981129" w:rsidP="00981129">
      <w:pPr>
        <w:pStyle w:val="NoSpacing"/>
        <w:jc w:val="center"/>
      </w:pPr>
    </w:p>
    <w:p w:rsidR="00981129" w:rsidRDefault="00981129" w:rsidP="00981129">
      <w:pPr>
        <w:pStyle w:val="NoSpacing"/>
      </w:pPr>
    </w:p>
    <w:p w:rsidR="00745114" w:rsidRPr="00745114" w:rsidRDefault="00745114" w:rsidP="00981129">
      <w:pPr>
        <w:pStyle w:val="NoSpacing"/>
        <w:rPr>
          <w:b/>
        </w:rPr>
      </w:pPr>
      <w:r w:rsidRPr="00745114">
        <w:rPr>
          <w:b/>
        </w:rPr>
        <w:t>ABSTRACT:</w:t>
      </w:r>
    </w:p>
    <w:p w:rsidR="00745114" w:rsidRDefault="00745114" w:rsidP="00981129">
      <w:pPr>
        <w:pStyle w:val="NoSpacing"/>
      </w:pPr>
    </w:p>
    <w:p w:rsidR="00BA349E" w:rsidRDefault="00BA349E" w:rsidP="00BA349E">
      <w:pPr>
        <w:tabs>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s>
        <w:adjustRightInd w:val="0"/>
        <w:snapToGrid w:val="0"/>
        <w:ind w:right="-40"/>
        <w:rPr>
          <w:rFonts w:ascii="Arial" w:hAnsi="Arial" w:cs="Arial"/>
        </w:rPr>
      </w:pPr>
      <w:r>
        <w:rPr>
          <w:rFonts w:ascii="Arial" w:hAnsi="Arial" w:cs="Arial"/>
        </w:rPr>
        <w:t xml:space="preserve">The </w:t>
      </w:r>
      <w:proofErr w:type="spellStart"/>
      <w:r w:rsidRPr="00871889">
        <w:rPr>
          <w:rFonts w:ascii="Arial" w:hAnsi="Arial" w:cs="Arial"/>
        </w:rPr>
        <w:t>Mainelis</w:t>
      </w:r>
      <w:proofErr w:type="spellEnd"/>
      <w:r w:rsidRPr="00871889">
        <w:rPr>
          <w:rFonts w:ascii="Arial" w:hAnsi="Arial" w:cs="Arial"/>
        </w:rPr>
        <w:t xml:space="preserve"> lab at Rutgers University has been investigatin</w:t>
      </w:r>
      <w:r>
        <w:rPr>
          <w:rFonts w:ascii="Arial" w:hAnsi="Arial" w:cs="Arial"/>
        </w:rPr>
        <w:t>g</w:t>
      </w:r>
      <w:r w:rsidRPr="00871889">
        <w:rPr>
          <w:rFonts w:ascii="Arial" w:hAnsi="Arial" w:cs="Arial"/>
        </w:rPr>
        <w:t xml:space="preserve"> exposures </w:t>
      </w:r>
      <w:r>
        <w:rPr>
          <w:rFonts w:ascii="Arial" w:hAnsi="Arial" w:cs="Arial"/>
        </w:rPr>
        <w:t>to a variety of h</w:t>
      </w:r>
      <w:r w:rsidRPr="00871889">
        <w:rPr>
          <w:rFonts w:ascii="Arial" w:hAnsi="Arial" w:cs="Arial"/>
        </w:rPr>
        <w:t xml:space="preserve">ealth-relevant aerosols </w:t>
      </w:r>
      <w:r>
        <w:rPr>
          <w:rFonts w:ascii="Arial" w:hAnsi="Arial" w:cs="Arial"/>
        </w:rPr>
        <w:t xml:space="preserve">ranging from </w:t>
      </w:r>
      <w:r w:rsidRPr="00871889">
        <w:rPr>
          <w:rFonts w:ascii="Arial" w:hAnsi="Arial" w:cs="Arial"/>
        </w:rPr>
        <w:t>engineered nanoparticles</w:t>
      </w:r>
      <w:r>
        <w:rPr>
          <w:rFonts w:ascii="Arial" w:hAnsi="Arial" w:cs="Arial"/>
        </w:rPr>
        <w:t xml:space="preserve"> in consumer products and to particles of biological origin. This seminar will discuss some of these research efforts. </w:t>
      </w:r>
    </w:p>
    <w:p w:rsidR="00BA349E" w:rsidRDefault="00BA349E" w:rsidP="00BA349E">
      <w:pPr>
        <w:tabs>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s>
        <w:adjustRightInd w:val="0"/>
        <w:snapToGrid w:val="0"/>
        <w:ind w:right="-40"/>
        <w:rPr>
          <w:rFonts w:ascii="Arial" w:hAnsi="Arial" w:cs="Arial"/>
          <w:szCs w:val="20"/>
        </w:rPr>
      </w:pPr>
      <w:r>
        <w:rPr>
          <w:rFonts w:ascii="Arial" w:hAnsi="Arial" w:cs="Arial"/>
          <w:szCs w:val="20"/>
        </w:rPr>
        <w:t xml:space="preserve">Investigation of </w:t>
      </w:r>
      <w:proofErr w:type="spellStart"/>
      <w:r>
        <w:rPr>
          <w:rFonts w:ascii="Arial" w:hAnsi="Arial" w:cs="Arial"/>
          <w:szCs w:val="20"/>
        </w:rPr>
        <w:t>bioaerosols</w:t>
      </w:r>
      <w:proofErr w:type="spellEnd"/>
      <w:r>
        <w:rPr>
          <w:rFonts w:ascii="Arial" w:hAnsi="Arial" w:cs="Arial"/>
          <w:szCs w:val="20"/>
        </w:rPr>
        <w:t xml:space="preserve"> is an active research area, and here the </w:t>
      </w:r>
      <w:proofErr w:type="spellStart"/>
      <w:r>
        <w:rPr>
          <w:rFonts w:ascii="Arial" w:hAnsi="Arial" w:cs="Arial"/>
          <w:szCs w:val="20"/>
        </w:rPr>
        <w:t>Mainelis</w:t>
      </w:r>
      <w:proofErr w:type="spellEnd"/>
      <w:r>
        <w:rPr>
          <w:rFonts w:ascii="Arial" w:hAnsi="Arial" w:cs="Arial"/>
          <w:szCs w:val="20"/>
        </w:rPr>
        <w:t xml:space="preserve"> lab has been looking for methods that effectively capture biological aerosols and </w:t>
      </w:r>
      <w:r w:rsidRPr="00F87A80">
        <w:rPr>
          <w:rFonts w:ascii="Arial" w:hAnsi="Arial" w:cs="Arial"/>
          <w:noProof/>
          <w:szCs w:val="20"/>
        </w:rPr>
        <w:t>allow</w:t>
      </w:r>
      <w:r>
        <w:rPr>
          <w:rFonts w:ascii="Arial" w:hAnsi="Arial" w:cs="Arial"/>
          <w:szCs w:val="20"/>
        </w:rPr>
        <w:t xml:space="preserve"> their efficient preservation for later analysis. The recent developments include </w:t>
      </w:r>
      <w:r w:rsidRPr="00ED4BF1">
        <w:rPr>
          <w:rFonts w:ascii="Arial" w:hAnsi="Arial" w:cs="Arial"/>
          <w:szCs w:val="20"/>
        </w:rPr>
        <w:t xml:space="preserve">a novel electrostatic collector, where biological particles </w:t>
      </w:r>
      <w:r>
        <w:rPr>
          <w:rFonts w:ascii="Arial" w:hAnsi="Arial" w:cs="Arial"/>
          <w:szCs w:val="20"/>
        </w:rPr>
        <w:t xml:space="preserve">are concentrated in a </w:t>
      </w:r>
      <w:r w:rsidRPr="00ED4BF1">
        <w:rPr>
          <w:rFonts w:ascii="Arial" w:hAnsi="Arial" w:cs="Arial"/>
          <w:szCs w:val="20"/>
        </w:rPr>
        <w:t>rolling water droplet (5 to 40 microliters)</w:t>
      </w:r>
      <w:r>
        <w:rPr>
          <w:rFonts w:ascii="Arial" w:hAnsi="Arial" w:cs="Arial"/>
          <w:szCs w:val="20"/>
        </w:rPr>
        <w:t xml:space="preserve">; </w:t>
      </w:r>
      <w:r w:rsidRPr="00ED4BF1">
        <w:rPr>
          <w:rFonts w:ascii="Arial" w:hAnsi="Arial" w:cs="Arial"/>
          <w:szCs w:val="20"/>
        </w:rPr>
        <w:t>a small, light-weight</w:t>
      </w:r>
      <w:r>
        <w:rPr>
          <w:rFonts w:ascii="Arial" w:hAnsi="Arial" w:cs="Arial"/>
          <w:szCs w:val="20"/>
        </w:rPr>
        <w:t>, low-power</w:t>
      </w:r>
      <w:r w:rsidRPr="00ED4BF1">
        <w:rPr>
          <w:rFonts w:ascii="Arial" w:hAnsi="Arial" w:cs="Arial"/>
          <w:szCs w:val="20"/>
        </w:rPr>
        <w:t xml:space="preserve"> and self-contained </w:t>
      </w:r>
      <w:r>
        <w:rPr>
          <w:rFonts w:ascii="Arial" w:hAnsi="Arial" w:cs="Arial"/>
          <w:szCs w:val="20"/>
        </w:rPr>
        <w:t xml:space="preserve">electrostatic sampler that </w:t>
      </w:r>
      <w:r w:rsidRPr="00ED4BF1">
        <w:rPr>
          <w:rFonts w:ascii="Arial" w:hAnsi="Arial" w:cs="Arial"/>
          <w:szCs w:val="20"/>
        </w:rPr>
        <w:t>is suit</w:t>
      </w:r>
      <w:r>
        <w:rPr>
          <w:rFonts w:ascii="Arial" w:hAnsi="Arial" w:cs="Arial"/>
          <w:szCs w:val="20"/>
        </w:rPr>
        <w:t xml:space="preserve">able for </w:t>
      </w:r>
      <w:r w:rsidRPr="00ED4BF1">
        <w:rPr>
          <w:rFonts w:ascii="Arial" w:hAnsi="Arial" w:cs="Arial"/>
          <w:szCs w:val="20"/>
        </w:rPr>
        <w:t>assess</w:t>
      </w:r>
      <w:r>
        <w:rPr>
          <w:rFonts w:ascii="Arial" w:hAnsi="Arial" w:cs="Arial"/>
          <w:szCs w:val="20"/>
        </w:rPr>
        <w:t xml:space="preserve">ing </w:t>
      </w:r>
      <w:r w:rsidRPr="00ED4BF1">
        <w:rPr>
          <w:rFonts w:ascii="Arial" w:hAnsi="Arial" w:cs="Arial"/>
          <w:szCs w:val="20"/>
        </w:rPr>
        <w:t>personal exposures</w:t>
      </w:r>
      <w:r>
        <w:rPr>
          <w:rFonts w:ascii="Arial" w:hAnsi="Arial" w:cs="Arial"/>
          <w:szCs w:val="20"/>
        </w:rPr>
        <w:t xml:space="preserve">; and </w:t>
      </w:r>
      <w:r w:rsidRPr="00ED4BF1">
        <w:rPr>
          <w:rFonts w:ascii="Arial" w:hAnsi="Arial" w:cs="Arial"/>
          <w:szCs w:val="20"/>
        </w:rPr>
        <w:t>Rutgers electrostatic passive sampler (REPS)</w:t>
      </w:r>
      <w:r>
        <w:rPr>
          <w:rFonts w:ascii="Arial" w:hAnsi="Arial" w:cs="Arial"/>
          <w:szCs w:val="20"/>
        </w:rPr>
        <w:t xml:space="preserve">, which </w:t>
      </w:r>
      <w:r w:rsidRPr="00ED4BF1">
        <w:rPr>
          <w:rFonts w:ascii="Arial" w:hAnsi="Arial" w:cs="Arial"/>
          <w:szCs w:val="20"/>
        </w:rPr>
        <w:t xml:space="preserve">utilizes unique properties of permanently polarized electroactive polymers and allows collection of airborne microbial agents without the need for any external power sources </w:t>
      </w:r>
      <w:r>
        <w:rPr>
          <w:rFonts w:ascii="Arial" w:hAnsi="Arial" w:cs="Arial"/>
          <w:szCs w:val="20"/>
        </w:rPr>
        <w:t xml:space="preserve">and </w:t>
      </w:r>
      <w:r w:rsidRPr="00ED4BF1">
        <w:rPr>
          <w:rFonts w:ascii="Arial" w:hAnsi="Arial" w:cs="Arial"/>
          <w:szCs w:val="20"/>
        </w:rPr>
        <w:t>air movers</w:t>
      </w:r>
      <w:r>
        <w:rPr>
          <w:rFonts w:ascii="Arial" w:hAnsi="Arial" w:cs="Arial"/>
          <w:szCs w:val="20"/>
        </w:rPr>
        <w:t xml:space="preserve">. </w:t>
      </w:r>
    </w:p>
    <w:p w:rsidR="00BA349E" w:rsidRPr="00871889" w:rsidRDefault="00BA349E" w:rsidP="00BA349E">
      <w:pPr>
        <w:rPr>
          <w:rFonts w:ascii="Arial" w:hAnsi="Arial" w:cs="Arial"/>
        </w:rPr>
      </w:pPr>
      <w:r>
        <w:rPr>
          <w:rFonts w:ascii="Arial" w:hAnsi="Arial" w:cs="Arial"/>
        </w:rPr>
        <w:t xml:space="preserve">Another active research area is health and safety of nanotechnology. With the proliferation of nanotechnology-based consumer </w:t>
      </w:r>
      <w:r w:rsidRPr="00F87A80">
        <w:rPr>
          <w:rFonts w:ascii="Arial" w:hAnsi="Arial" w:cs="Arial"/>
          <w:noProof/>
        </w:rPr>
        <w:t>products</w:t>
      </w:r>
      <w:r>
        <w:rPr>
          <w:rFonts w:ascii="Arial" w:hAnsi="Arial" w:cs="Arial"/>
          <w:noProof/>
        </w:rPr>
        <w:t>,</w:t>
      </w:r>
      <w:r>
        <w:rPr>
          <w:rFonts w:ascii="Arial" w:hAnsi="Arial" w:cs="Arial"/>
        </w:rPr>
        <w:t xml:space="preserve"> there is a concern about potential inhalation exposures to nanoparticles and their agglomerates due to the use of such products. Over the past few years, we have been investigating the release of and potential exposures to nanoparticles due to the use of nanotechnology-based cosmetic powders, sprays, </w:t>
      </w:r>
      <w:r w:rsidRPr="00F87A80">
        <w:rPr>
          <w:rFonts w:ascii="Arial" w:hAnsi="Arial" w:cs="Arial"/>
          <w:noProof/>
        </w:rPr>
        <w:t>and</w:t>
      </w:r>
      <w:r>
        <w:rPr>
          <w:rFonts w:ascii="Arial" w:hAnsi="Arial" w:cs="Arial"/>
        </w:rPr>
        <w:t xml:space="preserve"> clothing. </w:t>
      </w:r>
      <w:r w:rsidRPr="00871889">
        <w:rPr>
          <w:rFonts w:ascii="Arial" w:hAnsi="Arial" w:cs="Arial"/>
        </w:rPr>
        <w:t xml:space="preserve">To </w:t>
      </w:r>
      <w:r>
        <w:rPr>
          <w:rFonts w:ascii="Arial" w:hAnsi="Arial" w:cs="Arial"/>
        </w:rPr>
        <w:t xml:space="preserve">realistically </w:t>
      </w:r>
      <w:r w:rsidRPr="00871889">
        <w:rPr>
          <w:rFonts w:ascii="Arial" w:hAnsi="Arial" w:cs="Arial"/>
        </w:rPr>
        <w:t xml:space="preserve">simulate </w:t>
      </w:r>
      <w:r>
        <w:rPr>
          <w:rFonts w:ascii="Arial" w:hAnsi="Arial" w:cs="Arial"/>
        </w:rPr>
        <w:t xml:space="preserve">potential exposures, </w:t>
      </w:r>
      <w:r w:rsidRPr="00871889">
        <w:rPr>
          <w:rFonts w:ascii="Arial" w:hAnsi="Arial" w:cs="Arial"/>
        </w:rPr>
        <w:t xml:space="preserve">we </w:t>
      </w:r>
      <w:r>
        <w:rPr>
          <w:rFonts w:ascii="Arial" w:hAnsi="Arial" w:cs="Arial"/>
        </w:rPr>
        <w:t xml:space="preserve">used a </w:t>
      </w:r>
      <w:r w:rsidRPr="00871889">
        <w:rPr>
          <w:rFonts w:ascii="Arial" w:hAnsi="Arial" w:cs="Arial"/>
        </w:rPr>
        <w:t xml:space="preserve">manikin </w:t>
      </w:r>
      <w:r>
        <w:rPr>
          <w:rFonts w:ascii="Arial" w:hAnsi="Arial" w:cs="Arial"/>
        </w:rPr>
        <w:t xml:space="preserve">head </w:t>
      </w:r>
      <w:r w:rsidRPr="00871889">
        <w:rPr>
          <w:rFonts w:ascii="Arial" w:hAnsi="Arial" w:cs="Arial"/>
        </w:rPr>
        <w:t xml:space="preserve">with </w:t>
      </w:r>
      <w:r>
        <w:rPr>
          <w:rFonts w:ascii="Arial" w:hAnsi="Arial" w:cs="Arial"/>
        </w:rPr>
        <w:t xml:space="preserve">simulated inhalation system and measured particles that would be “inhaled” upon the use of consumer </w:t>
      </w:r>
      <w:proofErr w:type="spellStart"/>
      <w:r>
        <w:rPr>
          <w:rFonts w:ascii="Arial" w:hAnsi="Arial" w:cs="Arial"/>
        </w:rPr>
        <w:t>nanoproducts</w:t>
      </w:r>
      <w:proofErr w:type="spellEnd"/>
      <w:r>
        <w:rPr>
          <w:rFonts w:ascii="Arial" w:hAnsi="Arial" w:cs="Arial"/>
        </w:rPr>
        <w:t xml:space="preserve">. We found that there would be release and “inhalation” of a broad range of particles from a variety of products. This presentation will discuss the factors affecting such particle release and their deposition in the lung. </w:t>
      </w:r>
    </w:p>
    <w:p w:rsidR="00BA349E" w:rsidRDefault="00BA349E" w:rsidP="00131E17">
      <w:pPr>
        <w:pStyle w:val="NoSpacing"/>
        <w:tabs>
          <w:tab w:val="left" w:pos="1828"/>
        </w:tabs>
        <w:jc w:val="center"/>
        <w:rPr>
          <w:b/>
          <w:sz w:val="36"/>
          <w:szCs w:val="36"/>
        </w:rPr>
      </w:pPr>
    </w:p>
    <w:p w:rsidR="00131E17" w:rsidRPr="00131E17" w:rsidRDefault="00131E17" w:rsidP="00131E17">
      <w:pPr>
        <w:pStyle w:val="NoSpacing"/>
        <w:tabs>
          <w:tab w:val="left" w:pos="1828"/>
        </w:tabs>
        <w:jc w:val="center"/>
        <w:rPr>
          <w:b/>
          <w:sz w:val="36"/>
          <w:szCs w:val="36"/>
        </w:rPr>
      </w:pPr>
      <w:r w:rsidRPr="00131E17">
        <w:rPr>
          <w:b/>
          <w:sz w:val="36"/>
          <w:szCs w:val="36"/>
        </w:rPr>
        <w:t>MARCH 2</w:t>
      </w:r>
      <w:r w:rsidR="00BA349E">
        <w:rPr>
          <w:b/>
          <w:sz w:val="36"/>
          <w:szCs w:val="36"/>
        </w:rPr>
        <w:t>9</w:t>
      </w:r>
      <w:r w:rsidRPr="00131E17">
        <w:rPr>
          <w:b/>
          <w:sz w:val="36"/>
          <w:szCs w:val="36"/>
        </w:rPr>
        <w:t>, 2019</w:t>
      </w:r>
    </w:p>
    <w:p w:rsidR="00131E17" w:rsidRPr="00131E17" w:rsidRDefault="00131E17" w:rsidP="00131E17">
      <w:pPr>
        <w:pStyle w:val="NoSpacing"/>
        <w:tabs>
          <w:tab w:val="left" w:pos="1828"/>
        </w:tabs>
        <w:jc w:val="center"/>
        <w:rPr>
          <w:b/>
          <w:sz w:val="36"/>
          <w:szCs w:val="36"/>
        </w:rPr>
      </w:pPr>
      <w:r w:rsidRPr="00131E17">
        <w:rPr>
          <w:b/>
          <w:sz w:val="36"/>
          <w:szCs w:val="36"/>
        </w:rPr>
        <w:t>3:15 PM</w:t>
      </w:r>
    </w:p>
    <w:p w:rsidR="002B4D0A" w:rsidRPr="00BA349E" w:rsidRDefault="00BA349E" w:rsidP="00BA349E">
      <w:pPr>
        <w:pStyle w:val="NoSpacing"/>
        <w:tabs>
          <w:tab w:val="left" w:pos="1828"/>
        </w:tabs>
        <w:jc w:val="center"/>
        <w:rPr>
          <w:b/>
          <w:sz w:val="36"/>
          <w:szCs w:val="36"/>
        </w:rPr>
      </w:pPr>
      <w:r>
        <w:rPr>
          <w:b/>
          <w:sz w:val="36"/>
          <w:szCs w:val="36"/>
        </w:rPr>
        <w:t>CB 178</w:t>
      </w:r>
    </w:p>
    <w:sectPr w:rsidR="002B4D0A" w:rsidRPr="00BA349E" w:rsidSect="00BA349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DQ0tDC2NDI1MrBQ0lEKTi0uzszPAykwrAUAErOh7iwAAAA="/>
  </w:docVars>
  <w:rsids>
    <w:rsidRoot w:val="00981129"/>
    <w:rsid w:val="00131E17"/>
    <w:rsid w:val="002B4D0A"/>
    <w:rsid w:val="00522975"/>
    <w:rsid w:val="0058777A"/>
    <w:rsid w:val="00620257"/>
    <w:rsid w:val="0063467D"/>
    <w:rsid w:val="00745114"/>
    <w:rsid w:val="00981129"/>
    <w:rsid w:val="00BA349E"/>
    <w:rsid w:val="00BD441B"/>
    <w:rsid w:val="00C225F3"/>
    <w:rsid w:val="00C42B95"/>
    <w:rsid w:val="00DC34A6"/>
    <w:rsid w:val="00E1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7F6C"/>
  <w15:chartTrackingRefBased/>
  <w15:docId w15:val="{42921DE9-479D-4F70-A185-3CACCEE3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129"/>
    <w:pPr>
      <w:spacing w:after="0" w:line="240" w:lineRule="auto"/>
    </w:pPr>
  </w:style>
  <w:style w:type="paragraph" w:styleId="HTMLPreformatted">
    <w:name w:val="HTML Preformatted"/>
    <w:basedOn w:val="Normal"/>
    <w:link w:val="HTMLPreformattedChar"/>
    <w:uiPriority w:val="99"/>
    <w:semiHidden/>
    <w:unhideWhenUsed/>
    <w:rsid w:val="0063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46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Joseph</dc:creator>
  <cp:keywords/>
  <dc:description/>
  <cp:lastModifiedBy>Angela Rodriguez - arodrigu</cp:lastModifiedBy>
  <cp:revision>3</cp:revision>
  <dcterms:created xsi:type="dcterms:W3CDTF">2019-03-22T16:56:00Z</dcterms:created>
  <dcterms:modified xsi:type="dcterms:W3CDTF">2019-03-22T16:59:00Z</dcterms:modified>
</cp:coreProperties>
</file>