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0FF" w:rsidRDefault="00CC2D69">
      <w:pPr>
        <w:pStyle w:val="Title"/>
        <w:spacing w:line="276" w:lineRule="auto"/>
        <w:rPr>
          <w:rFonts w:ascii="Lato" w:eastAsia="Lato" w:hAnsi="Lato" w:cs="Lato"/>
          <w:sz w:val="36"/>
          <w:szCs w:val="36"/>
        </w:rPr>
      </w:pPr>
      <w:r>
        <w:rPr>
          <w:rFonts w:ascii="Lato" w:eastAsia="Lato" w:hAnsi="Lato" w:cs="Lato"/>
          <w:sz w:val="36"/>
          <w:szCs w:val="36"/>
        </w:rPr>
        <w:t xml:space="preserve">Chemistry and Biochemistry </w:t>
      </w:r>
    </w:p>
    <w:p w:rsidR="001970FF" w:rsidRDefault="00CC2D69">
      <w:pPr>
        <w:pStyle w:val="Title"/>
        <w:spacing w:line="276" w:lineRule="auto"/>
        <w:rPr>
          <w:rFonts w:ascii="Lato" w:eastAsia="Lato" w:hAnsi="Lato" w:cs="Lato"/>
          <w:sz w:val="36"/>
          <w:szCs w:val="36"/>
        </w:rPr>
      </w:pPr>
      <w:r>
        <w:rPr>
          <w:rFonts w:ascii="Lato" w:eastAsia="Lato" w:hAnsi="Lato" w:cs="Lato"/>
          <w:sz w:val="36"/>
          <w:szCs w:val="36"/>
        </w:rPr>
        <w:t>Clarkson University</w:t>
      </w:r>
    </w:p>
    <w:p w:rsidR="001970FF" w:rsidRDefault="00CC2D69">
      <w:pPr>
        <w:spacing w:line="276" w:lineRule="auto"/>
        <w:jc w:val="center"/>
        <w:rPr>
          <w:rFonts w:ascii="Lato" w:eastAsia="Lato" w:hAnsi="Lato" w:cs="Lato"/>
          <w:b/>
          <w:color w:val="C00000"/>
          <w:sz w:val="44"/>
          <w:szCs w:val="44"/>
        </w:rPr>
      </w:pPr>
      <w:r>
        <w:rPr>
          <w:rFonts w:ascii="Lato" w:eastAsia="Lato" w:hAnsi="Lato" w:cs="Lato"/>
          <w:b/>
          <w:color w:val="C00000"/>
          <w:sz w:val="44"/>
          <w:szCs w:val="44"/>
        </w:rPr>
        <w:t>Seminar</w:t>
      </w:r>
    </w:p>
    <w:p w:rsidR="001970FF" w:rsidRDefault="001970FF">
      <w:pPr>
        <w:pBdr>
          <w:bottom w:val="single" w:sz="6" w:space="0" w:color="000000"/>
        </w:pBdr>
        <w:jc w:val="center"/>
        <w:rPr>
          <w:rFonts w:ascii="Lato" w:eastAsia="Lato" w:hAnsi="Lato" w:cs="Lato"/>
          <w:b/>
          <w:color w:val="FF0000"/>
          <w:sz w:val="10"/>
          <w:szCs w:val="10"/>
        </w:rPr>
      </w:pPr>
    </w:p>
    <w:p w:rsidR="001970FF" w:rsidRDefault="001970FF">
      <w:pPr>
        <w:jc w:val="center"/>
        <w:rPr>
          <w:rFonts w:ascii="Lato" w:eastAsia="Lato" w:hAnsi="Lato" w:cs="Lato"/>
          <w:b/>
          <w:color w:val="212121"/>
          <w:highlight w:val="white"/>
        </w:rPr>
      </w:pPr>
    </w:p>
    <w:p w:rsidR="001970FF" w:rsidRPr="006E46B3" w:rsidRDefault="00CC2D69">
      <w:pPr>
        <w:jc w:val="center"/>
        <w:rPr>
          <w:rFonts w:ascii="Lato" w:eastAsia="Lato" w:hAnsi="Lato" w:cs="Lato"/>
          <w:b/>
          <w:sz w:val="28"/>
          <w:szCs w:val="28"/>
        </w:rPr>
      </w:pPr>
      <w:r w:rsidRPr="006E46B3">
        <w:rPr>
          <w:rFonts w:ascii="Lato" w:eastAsia="Lato" w:hAnsi="Lato" w:cs="Lato"/>
          <w:b/>
          <w:sz w:val="28"/>
          <w:szCs w:val="28"/>
        </w:rPr>
        <w:t>Friday, April 11th, 2025</w:t>
      </w:r>
    </w:p>
    <w:p w:rsidR="001970FF" w:rsidRPr="006E46B3" w:rsidRDefault="00CC2D69">
      <w:pPr>
        <w:jc w:val="center"/>
        <w:rPr>
          <w:rFonts w:ascii="Lato" w:eastAsia="Lato" w:hAnsi="Lato" w:cs="Lato"/>
          <w:b/>
          <w:sz w:val="28"/>
          <w:szCs w:val="28"/>
          <w:highlight w:val="white"/>
        </w:rPr>
      </w:pPr>
      <w:r w:rsidRPr="006E46B3">
        <w:rPr>
          <w:rFonts w:ascii="Lato" w:eastAsia="Lato" w:hAnsi="Lato" w:cs="Lato"/>
          <w:b/>
          <w:sz w:val="28"/>
          <w:szCs w:val="28"/>
          <w:highlight w:val="white"/>
        </w:rPr>
        <w:t>3:30 PM, BH Snell Hall 214</w:t>
      </w:r>
    </w:p>
    <w:p w:rsidR="001970FF" w:rsidRPr="006E46B3" w:rsidRDefault="00CC2D69">
      <w:pPr>
        <w:jc w:val="center"/>
        <w:rPr>
          <w:rFonts w:ascii="Lato" w:eastAsia="Lato" w:hAnsi="Lato" w:cs="Lato"/>
          <w:b/>
          <w:sz w:val="28"/>
          <w:szCs w:val="28"/>
          <w:highlight w:val="white"/>
        </w:rPr>
      </w:pPr>
      <w:r w:rsidRPr="006E46B3">
        <w:rPr>
          <w:rFonts w:ascii="Lato" w:eastAsia="Lato" w:hAnsi="Lato" w:cs="Lato"/>
          <w:b/>
          <w:sz w:val="28"/>
          <w:szCs w:val="28"/>
          <w:highlight w:val="white"/>
        </w:rPr>
        <w:t xml:space="preserve"> </w:t>
      </w:r>
    </w:p>
    <w:p w:rsidR="006E46B3" w:rsidRPr="006E46B3" w:rsidRDefault="00CC2D69" w:rsidP="006E46B3">
      <w:pPr>
        <w:jc w:val="center"/>
        <w:rPr>
          <w:rFonts w:ascii="Lato" w:eastAsia="Lato" w:hAnsi="Lato" w:cs="Lato"/>
          <w:b/>
          <w:sz w:val="40"/>
          <w:szCs w:val="36"/>
        </w:rPr>
      </w:pPr>
      <w:r w:rsidRPr="006E46B3">
        <w:rPr>
          <w:rFonts w:ascii="Lato" w:eastAsia="Lato" w:hAnsi="Lato" w:cs="Lato"/>
          <w:b/>
          <w:sz w:val="40"/>
          <w:szCs w:val="36"/>
        </w:rPr>
        <w:t>Troy Wood</w:t>
      </w:r>
      <w:r w:rsidR="006E46B3" w:rsidRPr="006E46B3">
        <w:rPr>
          <w:rFonts w:ascii="Lato" w:eastAsia="Lato" w:hAnsi="Lato" w:cs="Lato"/>
          <w:b/>
          <w:sz w:val="40"/>
          <w:szCs w:val="36"/>
        </w:rPr>
        <w:t xml:space="preserve">, </w:t>
      </w:r>
      <w:bookmarkStart w:id="0" w:name="_heading=h.w0r065gkc9xu" w:colFirst="0" w:colLast="0"/>
      <w:bookmarkEnd w:id="0"/>
      <w:r w:rsidRPr="006E46B3">
        <w:rPr>
          <w:rFonts w:ascii="Lato" w:eastAsia="Lato" w:hAnsi="Lato" w:cs="Lato"/>
          <w:b/>
          <w:sz w:val="40"/>
          <w:szCs w:val="36"/>
        </w:rPr>
        <w:t>P</w:t>
      </w:r>
      <w:r w:rsidR="006E46B3" w:rsidRPr="006E46B3">
        <w:rPr>
          <w:rFonts w:ascii="Lato" w:eastAsia="Lato" w:hAnsi="Lato" w:cs="Lato"/>
          <w:b/>
          <w:sz w:val="40"/>
          <w:szCs w:val="36"/>
        </w:rPr>
        <w:t>h.D.,</w:t>
      </w:r>
      <w:r w:rsidRPr="006E46B3">
        <w:rPr>
          <w:rFonts w:ascii="Lato" w:eastAsia="Lato" w:hAnsi="Lato" w:cs="Lato"/>
          <w:b/>
          <w:sz w:val="40"/>
          <w:szCs w:val="36"/>
        </w:rPr>
        <w:t xml:space="preserve"> </w:t>
      </w:r>
    </w:p>
    <w:p w:rsidR="006E46B3" w:rsidRPr="006E46B3" w:rsidRDefault="006E46B3">
      <w:pPr>
        <w:pStyle w:val="Title"/>
        <w:spacing w:line="276" w:lineRule="auto"/>
        <w:rPr>
          <w:rFonts w:ascii="Lato" w:eastAsia="Lato" w:hAnsi="Lato" w:cs="Lato"/>
          <w:sz w:val="28"/>
          <w:szCs w:val="28"/>
        </w:rPr>
      </w:pPr>
    </w:p>
    <w:p w:rsidR="001970FF" w:rsidRPr="006E46B3" w:rsidRDefault="00CC2D69">
      <w:pPr>
        <w:pStyle w:val="Title"/>
        <w:spacing w:line="276" w:lineRule="auto"/>
        <w:rPr>
          <w:rFonts w:ascii="Lato" w:eastAsia="Lato" w:hAnsi="Lato" w:cs="Lato"/>
          <w:sz w:val="28"/>
          <w:szCs w:val="28"/>
        </w:rPr>
      </w:pPr>
      <w:r w:rsidRPr="006E46B3">
        <w:rPr>
          <w:rFonts w:ascii="Lato" w:eastAsia="Lato" w:hAnsi="Lato" w:cs="Lato"/>
          <w:sz w:val="28"/>
          <w:szCs w:val="28"/>
        </w:rPr>
        <w:t>Professor in the Department of Chemistry at State University of New York in Buffalo, Buffalo, NY</w:t>
      </w:r>
    </w:p>
    <w:p w:rsidR="001970FF" w:rsidRPr="006E46B3" w:rsidRDefault="001970FF">
      <w:pPr>
        <w:jc w:val="center"/>
        <w:rPr>
          <w:rFonts w:ascii="Lato" w:eastAsia="Lato" w:hAnsi="Lato" w:cs="Lato"/>
          <w:b/>
          <w:i/>
          <w:sz w:val="12"/>
          <w:szCs w:val="12"/>
        </w:rPr>
      </w:pPr>
    </w:p>
    <w:p w:rsidR="001970FF" w:rsidRPr="006E46B3" w:rsidRDefault="00CC2D69">
      <w:pPr>
        <w:jc w:val="center"/>
        <w:rPr>
          <w:rFonts w:ascii="Lato" w:eastAsia="Lato" w:hAnsi="Lato" w:cs="Lato"/>
          <w:b/>
          <w:i/>
        </w:rPr>
      </w:pPr>
      <w:proofErr w:type="gramStart"/>
      <w:r w:rsidRPr="006E46B3">
        <w:rPr>
          <w:rFonts w:ascii="Lato" w:eastAsia="Lato" w:hAnsi="Lato" w:cs="Lato"/>
          <w:b/>
          <w:i/>
        </w:rPr>
        <w:t>will</w:t>
      </w:r>
      <w:proofErr w:type="gramEnd"/>
      <w:r w:rsidRPr="006E46B3">
        <w:rPr>
          <w:rFonts w:ascii="Lato" w:eastAsia="Lato" w:hAnsi="Lato" w:cs="Lato"/>
          <w:b/>
          <w:i/>
        </w:rPr>
        <w:t xml:space="preserve"> speak on: </w:t>
      </w:r>
    </w:p>
    <w:p w:rsidR="001970FF" w:rsidRPr="006E46B3" w:rsidRDefault="001970FF">
      <w:pPr>
        <w:jc w:val="center"/>
        <w:rPr>
          <w:rFonts w:ascii="Lato" w:eastAsia="Lato" w:hAnsi="Lato" w:cs="Lato"/>
          <w:b/>
          <w:i/>
          <w:sz w:val="16"/>
          <w:szCs w:val="16"/>
        </w:rPr>
      </w:pPr>
    </w:p>
    <w:p w:rsidR="001970FF" w:rsidRPr="006E46B3" w:rsidRDefault="00CC2D69">
      <w:pPr>
        <w:jc w:val="center"/>
        <w:rPr>
          <w:rFonts w:ascii="Lato" w:eastAsia="Lato" w:hAnsi="Lato" w:cs="Lato"/>
          <w:b/>
          <w:sz w:val="28"/>
          <w:szCs w:val="28"/>
        </w:rPr>
      </w:pPr>
      <w:r w:rsidRPr="006E46B3">
        <w:rPr>
          <w:rFonts w:ascii="Lato" w:eastAsia="Lato" w:hAnsi="Lato" w:cs="Lato"/>
          <w:b/>
          <w:sz w:val="28"/>
          <w:szCs w:val="28"/>
        </w:rPr>
        <w:t>Antibody and Bacteriophage Therapeutics Driven by Bioanalytical Mass Spectrometry</w:t>
      </w:r>
    </w:p>
    <w:p w:rsidR="001970FF" w:rsidRDefault="001970FF">
      <w:pPr>
        <w:jc w:val="both"/>
        <w:rPr>
          <w:rFonts w:ascii="Lato" w:eastAsia="Lato" w:hAnsi="Lato" w:cs="Lato"/>
          <w:b/>
          <w:sz w:val="30"/>
          <w:szCs w:val="30"/>
        </w:rPr>
      </w:pPr>
    </w:p>
    <w:p w:rsidR="001970FF" w:rsidRDefault="00CC2D69" w:rsidP="00D05419">
      <w:pPr>
        <w:spacing w:line="276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b/>
          <w:sz w:val="25"/>
          <w:szCs w:val="25"/>
        </w:rPr>
        <w:t xml:space="preserve">Abstract: </w:t>
      </w:r>
      <w:r>
        <w:rPr>
          <w:rFonts w:ascii="Arial" w:eastAsia="Arial" w:hAnsi="Arial" w:cs="Arial"/>
          <w:sz w:val="22"/>
          <w:szCs w:val="22"/>
          <w:highlight w:val="white"/>
        </w:rPr>
        <w:t>Medicinal chemistry focuses on the discovery and development of molecules for therapeutic</w:t>
      </w:r>
      <w:r w:rsidR="00D05419"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sz w:val="22"/>
          <w:szCs w:val="22"/>
          <w:highlight w:val="white"/>
        </w:rPr>
        <w:t>use, and is grounded in synthetic organic chemistry and relatively small molecules (&amp;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lt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>; 1000 Da).</w:t>
      </w:r>
      <w:r w:rsidR="00D05419"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sz w:val="22"/>
          <w:szCs w:val="22"/>
          <w:highlight w:val="white"/>
        </w:rPr>
        <w:t>Medicinal chemistry as a discipline has been evolving to consider other larger molecules (such</w:t>
      </w:r>
      <w:r w:rsidR="00D05419"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sz w:val="22"/>
          <w:szCs w:val="22"/>
          <w:highlight w:val="white"/>
        </w:rPr>
        <w:t>as antibodies) as potential therapeutics. Bioanalytical mass spectrometry has also evolved,</w:t>
      </w:r>
      <w:r w:rsidR="00D05419"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sz w:val="22"/>
          <w:szCs w:val="22"/>
          <w:highlight w:val="white"/>
        </w:rPr>
        <w:t>leading to detection of increasingly lower levels of large molecule therapeutics in clinical</w:t>
      </w:r>
      <w:r w:rsidR="00D05419"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samples. Here, we will discuss two examples where bioanalytical mass spectrometry </w:t>
      </w:r>
      <w:proofErr w:type="gramStart"/>
      <w:r>
        <w:rPr>
          <w:rFonts w:ascii="Arial" w:eastAsia="Arial" w:hAnsi="Arial" w:cs="Arial"/>
          <w:sz w:val="22"/>
          <w:szCs w:val="22"/>
          <w:highlight w:val="white"/>
        </w:rPr>
        <w:t>is used</w:t>
      </w:r>
      <w:proofErr w:type="gramEnd"/>
      <w:r>
        <w:rPr>
          <w:rFonts w:ascii="Arial" w:eastAsia="Arial" w:hAnsi="Arial" w:cs="Arial"/>
          <w:sz w:val="22"/>
          <w:szCs w:val="22"/>
          <w:highlight w:val="white"/>
        </w:rPr>
        <w:t xml:space="preserve"> in</w:t>
      </w:r>
      <w:r w:rsidR="00D05419"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sz w:val="22"/>
          <w:szCs w:val="22"/>
          <w:highlight w:val="white"/>
        </w:rPr>
        <w:t>the analysis of large molecule therapeutics. In the first case, a proteomic approach to quantify</w:t>
      </w:r>
      <w:r w:rsidR="00D05419"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the </w:t>
      </w:r>
      <w:proofErr w:type="gramStart"/>
      <w:r>
        <w:rPr>
          <w:rFonts w:ascii="Arial" w:eastAsia="Arial" w:hAnsi="Arial" w:cs="Arial"/>
          <w:sz w:val="22"/>
          <w:szCs w:val="22"/>
          <w:highlight w:val="white"/>
        </w:rPr>
        <w:t>broadly-neutralizing</w:t>
      </w:r>
      <w:proofErr w:type="gramEnd"/>
      <w:r>
        <w:rPr>
          <w:rFonts w:ascii="Arial" w:eastAsia="Arial" w:hAnsi="Arial" w:cs="Arial"/>
          <w:sz w:val="22"/>
          <w:szCs w:val="22"/>
          <w:highlight w:val="white"/>
        </w:rPr>
        <w:t xml:space="preserve"> antibody PGT 121 used in HIV-1 treatment with peptide surrogates is</w:t>
      </w:r>
      <w:r w:rsidR="00D05419"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sz w:val="22"/>
          <w:szCs w:val="22"/>
          <w:highlight w:val="white"/>
        </w:rPr>
        <w:t>detailed. In addition, the heterogeneity of glycosylation on PGT is also investigated. In the</w:t>
      </w:r>
      <w:r w:rsidR="00D05419"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sz w:val="22"/>
          <w:szCs w:val="22"/>
          <w:highlight w:val="white"/>
        </w:rPr>
        <w:t>second case, we report on a liquid chromatography-tandem mass spectrometry (LC-MS/MS)</w:t>
      </w:r>
      <w:r w:rsidR="00D05419"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sz w:val="22"/>
          <w:szCs w:val="22"/>
          <w:highlight w:val="white"/>
        </w:rPr>
        <w:t>approach developed to quantify bacteriophages as a pre-clinical tool for treatment of multi- and</w:t>
      </w:r>
      <w:r w:rsidR="00D05419"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sz w:val="22"/>
          <w:szCs w:val="22"/>
          <w:highlight w:val="white"/>
        </w:rPr>
        <w:t>extensively-drug resistant Pseudomonas aeruginosa (MDR/XDR-PA). Tryptic peptides from a</w:t>
      </w:r>
      <w:r w:rsidR="00D05419"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number of “hypothetical” proteins derived from bacteriophages </w:t>
      </w:r>
      <w:proofErr w:type="gramStart"/>
      <w:r>
        <w:rPr>
          <w:rFonts w:ascii="Arial" w:eastAsia="Arial" w:hAnsi="Arial" w:cs="Arial"/>
          <w:sz w:val="22"/>
          <w:szCs w:val="22"/>
          <w:highlight w:val="white"/>
        </w:rPr>
        <w:t>are reported</w:t>
      </w:r>
      <w:proofErr w:type="gramEnd"/>
      <w:r>
        <w:rPr>
          <w:rFonts w:ascii="Arial" w:eastAsia="Arial" w:hAnsi="Arial" w:cs="Arial"/>
          <w:sz w:val="22"/>
          <w:szCs w:val="22"/>
          <w:highlight w:val="white"/>
        </w:rPr>
        <w:t xml:space="preserve"> here for the first</w:t>
      </w:r>
      <w:r w:rsidR="00D05419"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sz w:val="22"/>
          <w:szCs w:val="22"/>
          <w:highlight w:val="white"/>
        </w:rPr>
        <w:t>time. The approach of identifying surrogate peptides to quantify proteins involved in therapeutics</w:t>
      </w:r>
      <w:r w:rsidR="00D05419"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sz w:val="22"/>
          <w:szCs w:val="22"/>
          <w:highlight w:val="white"/>
        </w:rPr>
        <w:t>will be addressed.</w:t>
      </w:r>
      <w:bookmarkStart w:id="1" w:name="_GoBack"/>
      <w:bookmarkEnd w:id="1"/>
    </w:p>
    <w:p w:rsidR="001970FF" w:rsidRDefault="001970FF">
      <w:pPr>
        <w:spacing w:line="276" w:lineRule="auto"/>
      </w:pPr>
    </w:p>
    <w:p w:rsidR="001970FF" w:rsidRDefault="001970FF">
      <w:pPr>
        <w:spacing w:after="160" w:line="256" w:lineRule="auto"/>
        <w:jc w:val="center"/>
        <w:rPr>
          <w:sz w:val="20"/>
          <w:szCs w:val="20"/>
        </w:rPr>
      </w:pPr>
    </w:p>
    <w:p w:rsidR="001970FF" w:rsidRDefault="001970FF">
      <w:pPr>
        <w:spacing w:after="160" w:line="256" w:lineRule="auto"/>
        <w:jc w:val="center"/>
      </w:pPr>
    </w:p>
    <w:p w:rsidR="001970FF" w:rsidRDefault="00CC2D69">
      <w:pPr>
        <w:spacing w:line="276" w:lineRule="auto"/>
        <w:jc w:val="center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Zoom Information: </w:t>
      </w:r>
      <w:hyperlink r:id="rId5">
        <w:r>
          <w:rPr>
            <w:rFonts w:ascii="Arial" w:eastAsia="Arial" w:hAnsi="Arial" w:cs="Arial"/>
            <w:color w:val="0563C1"/>
            <w:sz w:val="26"/>
            <w:szCs w:val="26"/>
            <w:u w:val="single"/>
          </w:rPr>
          <w:t>Link</w:t>
        </w:r>
      </w:hyperlink>
    </w:p>
    <w:p w:rsidR="001970FF" w:rsidRDefault="00CC2D69">
      <w:pPr>
        <w:spacing w:line="276" w:lineRule="auto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Meeting ID: 950 1099 7564 Passcode: chemistry</w:t>
      </w:r>
    </w:p>
    <w:p w:rsidR="001970FF" w:rsidRDefault="00CC2D69">
      <w:pPr>
        <w:spacing w:line="276" w:lineRule="auto"/>
        <w:jc w:val="center"/>
        <w:rPr>
          <w:rFonts w:ascii="Lato" w:eastAsia="Lato" w:hAnsi="Lato" w:cs="Lato"/>
          <w:b/>
          <w:sz w:val="26"/>
          <w:szCs w:val="26"/>
        </w:rPr>
      </w:pPr>
      <w:r>
        <w:rPr>
          <w:rFonts w:ascii="Arial" w:eastAsia="Arial" w:hAnsi="Arial" w:cs="Arial"/>
          <w:noProof/>
          <w:sz w:val="26"/>
          <w:szCs w:val="26"/>
        </w:rPr>
        <w:drawing>
          <wp:inline distT="114300" distB="114300" distL="114300" distR="114300">
            <wp:extent cx="1596239" cy="573928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6239" cy="5739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6"/>
          <w:szCs w:val="26"/>
        </w:rPr>
        <w:t xml:space="preserve">                </w:t>
      </w:r>
    </w:p>
    <w:sectPr w:rsidR="001970FF">
      <w:pgSz w:w="12240" w:h="15840"/>
      <w:pgMar w:top="720" w:right="1008" w:bottom="720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FF"/>
    <w:rsid w:val="001970FF"/>
    <w:rsid w:val="006E46B3"/>
    <w:rsid w:val="00CC2D69"/>
    <w:rsid w:val="00D0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5E6E0"/>
  <w15:docId w15:val="{5492C5E5-7AB9-4854-8F46-571048A0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B7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3C5B78"/>
    <w:pPr>
      <w:ind w:right="-360"/>
      <w:jc w:val="center"/>
    </w:pPr>
    <w:rPr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3C5B78"/>
    <w:rPr>
      <w:rFonts w:eastAsia="Times New Roman"/>
      <w:b/>
      <w:sz w:val="40"/>
      <w:szCs w:val="20"/>
    </w:rPr>
  </w:style>
  <w:style w:type="character" w:customStyle="1" w:styleId="apple-style-span">
    <w:name w:val="apple-style-span"/>
    <w:basedOn w:val="DefaultParagraphFont"/>
    <w:rsid w:val="003C5B78"/>
  </w:style>
  <w:style w:type="paragraph" w:styleId="EndnoteText">
    <w:name w:val="endnote text"/>
    <w:basedOn w:val="Normal"/>
    <w:link w:val="EndnoteTextChar"/>
    <w:unhideWhenUsed/>
    <w:rsid w:val="003C5B7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C5B78"/>
    <w:rPr>
      <w:rFonts w:eastAsia="Times New Roman"/>
      <w:sz w:val="20"/>
      <w:szCs w:val="20"/>
    </w:rPr>
  </w:style>
  <w:style w:type="paragraph" w:customStyle="1" w:styleId="StyleBodyTextArial10pt">
    <w:name w:val="Style Body Text + Arial 10 pt"/>
    <w:basedOn w:val="BodyText"/>
    <w:rsid w:val="003C5B78"/>
    <w:pPr>
      <w:jc w:val="both"/>
    </w:pPr>
    <w:rPr>
      <w:rFonts w:ascii="Arial" w:hAnsi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3C5B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5B78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B78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95EE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20471"/>
    <w:rPr>
      <w:b/>
      <w:bCs/>
    </w:rPr>
  </w:style>
  <w:style w:type="paragraph" w:styleId="ListParagraph">
    <w:name w:val="List Paragraph"/>
    <w:basedOn w:val="Normal"/>
    <w:uiPriority w:val="34"/>
    <w:qFormat/>
    <w:rsid w:val="005B2A76"/>
    <w:pPr>
      <w:ind w:left="720"/>
      <w:contextualSpacing/>
    </w:pPr>
  </w:style>
  <w:style w:type="character" w:customStyle="1" w:styleId="m-3903198799266663643gmail-il">
    <w:name w:val="m_-3903198799266663643gmail-il"/>
    <w:basedOn w:val="DefaultParagraphFont"/>
    <w:rsid w:val="00077B0D"/>
  </w:style>
  <w:style w:type="paragraph" w:customStyle="1" w:styleId="Default">
    <w:name w:val="Default"/>
    <w:rsid w:val="003F4EB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E70068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clarkson.zoom.us/j/95010997564?pwd=Tk5STDlQaU9LTGN2b1hIY3VIYVNV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JktoAaqSleS41CiPS3G6yHAavw==">CgMxLjAyDmgudzByMDY1Z2tjOXh1OAByITFieXMzOVZ1TlIxVXppODFsVlFmYlFBY1IySnpGRUZYUQ==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Clarkson University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Costel C. Darie - cdarie</cp:lastModifiedBy>
  <cp:revision>3</cp:revision>
  <dcterms:created xsi:type="dcterms:W3CDTF">2025-04-08T14:56:00Z</dcterms:created>
  <dcterms:modified xsi:type="dcterms:W3CDTF">2025-04-08T15:05:00Z</dcterms:modified>
</cp:coreProperties>
</file>