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E8143" w14:textId="77777777" w:rsidR="005958F6" w:rsidRDefault="00415182" w:rsidP="005958F6">
      <w:pPr>
        <w:spacing w:before="93"/>
        <w:jc w:val="center"/>
        <w:rPr>
          <w:color w:val="006738"/>
          <w:sz w:val="6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AACE77" wp14:editId="5842FE96">
            <wp:simplePos x="0" y="0"/>
            <wp:positionH relativeFrom="page">
              <wp:posOffset>-63374</wp:posOffset>
            </wp:positionH>
            <wp:positionV relativeFrom="paragraph">
              <wp:posOffset>-119058</wp:posOffset>
            </wp:positionV>
            <wp:extent cx="8160385" cy="1120910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60385" cy="1120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E8">
        <w:rPr>
          <w:color w:val="006738"/>
          <w:sz w:val="64"/>
        </w:rPr>
        <w:t>Clarkson</w:t>
      </w:r>
      <w:r w:rsidR="001669E8">
        <w:rPr>
          <w:color w:val="006738"/>
          <w:spacing w:val="-71"/>
          <w:sz w:val="64"/>
        </w:rPr>
        <w:t xml:space="preserve"> </w:t>
      </w:r>
      <w:r w:rsidR="001669E8">
        <w:rPr>
          <w:color w:val="006738"/>
          <w:sz w:val="64"/>
        </w:rPr>
        <w:t>University</w:t>
      </w:r>
    </w:p>
    <w:p w14:paraId="0B128184" w14:textId="7AB1E87F" w:rsidR="005958F6" w:rsidRDefault="00F02AEA" w:rsidP="005958F6">
      <w:pPr>
        <w:spacing w:before="93"/>
        <w:jc w:val="center"/>
        <w:rPr>
          <w:color w:val="006738"/>
          <w:spacing w:val="4"/>
          <w:sz w:val="62"/>
        </w:rPr>
      </w:pPr>
      <w:r>
        <w:rPr>
          <w:color w:val="006738"/>
          <w:spacing w:val="6"/>
          <w:sz w:val="62"/>
        </w:rPr>
        <w:t>Spring</w:t>
      </w:r>
      <w:r w:rsidR="001669E8">
        <w:rPr>
          <w:color w:val="006738"/>
          <w:spacing w:val="-125"/>
          <w:sz w:val="62"/>
        </w:rPr>
        <w:t xml:space="preserve"> </w:t>
      </w:r>
      <w:r w:rsidR="001669E8">
        <w:rPr>
          <w:color w:val="006738"/>
          <w:spacing w:val="5"/>
          <w:sz w:val="62"/>
        </w:rPr>
        <w:t>20</w:t>
      </w:r>
      <w:r w:rsidR="005958F6">
        <w:rPr>
          <w:color w:val="006738"/>
          <w:spacing w:val="5"/>
          <w:sz w:val="62"/>
        </w:rPr>
        <w:t>2</w:t>
      </w:r>
      <w:r w:rsidR="00395DB0">
        <w:rPr>
          <w:color w:val="006738"/>
          <w:spacing w:val="5"/>
          <w:sz w:val="62"/>
        </w:rPr>
        <w:t>5</w:t>
      </w:r>
      <w:r w:rsidR="001669E8">
        <w:rPr>
          <w:color w:val="006738"/>
          <w:spacing w:val="-125"/>
          <w:sz w:val="62"/>
        </w:rPr>
        <w:t xml:space="preserve"> </w:t>
      </w:r>
      <w:r w:rsidR="001669E8">
        <w:rPr>
          <w:color w:val="006738"/>
          <w:spacing w:val="4"/>
          <w:sz w:val="62"/>
        </w:rPr>
        <w:t>David</w:t>
      </w:r>
      <w:r w:rsidR="001669E8">
        <w:rPr>
          <w:color w:val="006738"/>
          <w:spacing w:val="-124"/>
          <w:sz w:val="62"/>
        </w:rPr>
        <w:t xml:space="preserve"> </w:t>
      </w:r>
      <w:r w:rsidR="001669E8">
        <w:rPr>
          <w:color w:val="006738"/>
          <w:spacing w:val="3"/>
          <w:sz w:val="62"/>
        </w:rPr>
        <w:t>A.</w:t>
      </w:r>
      <w:r w:rsidR="001669E8">
        <w:rPr>
          <w:color w:val="006738"/>
          <w:spacing w:val="-135"/>
          <w:sz w:val="62"/>
        </w:rPr>
        <w:t xml:space="preserve"> </w:t>
      </w:r>
      <w:r w:rsidR="001669E8">
        <w:rPr>
          <w:color w:val="006738"/>
          <w:spacing w:val="4"/>
          <w:sz w:val="62"/>
        </w:rPr>
        <w:t>Walsh‘67</w:t>
      </w:r>
    </w:p>
    <w:p w14:paraId="4B45B2F4" w14:textId="43BC14A4" w:rsidR="003706F4" w:rsidRPr="00FC4E20" w:rsidRDefault="001669E8" w:rsidP="00FC4E20">
      <w:pPr>
        <w:spacing w:before="93"/>
        <w:jc w:val="center"/>
        <w:rPr>
          <w:color w:val="006738"/>
          <w:w w:val="95"/>
          <w:sz w:val="62"/>
        </w:rPr>
      </w:pPr>
      <w:r>
        <w:rPr>
          <w:color w:val="006738"/>
          <w:spacing w:val="8"/>
          <w:w w:val="95"/>
          <w:sz w:val="62"/>
        </w:rPr>
        <w:t>Arts</w:t>
      </w:r>
      <w:r>
        <w:rPr>
          <w:color w:val="006738"/>
          <w:spacing w:val="-57"/>
          <w:w w:val="95"/>
          <w:sz w:val="62"/>
        </w:rPr>
        <w:t xml:space="preserve"> </w:t>
      </w:r>
      <w:r>
        <w:rPr>
          <w:color w:val="006738"/>
          <w:w w:val="95"/>
          <w:sz w:val="62"/>
        </w:rPr>
        <w:t>&amp;</w:t>
      </w:r>
      <w:r>
        <w:rPr>
          <w:color w:val="006738"/>
          <w:spacing w:val="-57"/>
          <w:w w:val="95"/>
          <w:sz w:val="62"/>
        </w:rPr>
        <w:t xml:space="preserve"> </w:t>
      </w:r>
      <w:r>
        <w:rPr>
          <w:color w:val="006738"/>
          <w:spacing w:val="6"/>
          <w:w w:val="95"/>
          <w:sz w:val="62"/>
        </w:rPr>
        <w:t>Sciences</w:t>
      </w:r>
      <w:r>
        <w:rPr>
          <w:color w:val="006738"/>
          <w:spacing w:val="-56"/>
          <w:w w:val="95"/>
          <w:sz w:val="62"/>
        </w:rPr>
        <w:t xml:space="preserve"> </w:t>
      </w:r>
      <w:r>
        <w:rPr>
          <w:color w:val="006738"/>
          <w:w w:val="95"/>
          <w:sz w:val="62"/>
        </w:rPr>
        <w:t>Seminar</w:t>
      </w:r>
      <w:r>
        <w:rPr>
          <w:color w:val="006738"/>
          <w:spacing w:val="-69"/>
          <w:w w:val="95"/>
          <w:sz w:val="62"/>
        </w:rPr>
        <w:t xml:space="preserve"> </w:t>
      </w:r>
      <w:r>
        <w:rPr>
          <w:color w:val="006738"/>
          <w:w w:val="95"/>
          <w:sz w:val="62"/>
        </w:rPr>
        <w:t>Series</w:t>
      </w:r>
    </w:p>
    <w:p w14:paraId="14472207" w14:textId="412A731D" w:rsidR="005958F6" w:rsidRDefault="00FC4E20" w:rsidP="00FC4E20">
      <w:pPr>
        <w:spacing w:before="240"/>
        <w:jc w:val="center"/>
        <w:rPr>
          <w:color w:val="006738"/>
          <w:spacing w:val="19"/>
          <w:sz w:val="5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CE104B" wp14:editId="79CF1900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7180580" cy="0"/>
                <wp:effectExtent l="0" t="0" r="0" b="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0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673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0CAB3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.65pt" to="565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" strokecolor="#006738" strokeweight="1pt">
                <w10:wrap anchorx="margin"/>
              </v:line>
            </w:pict>
          </mc:Fallback>
        </mc:AlternateContent>
      </w:r>
      <w:r w:rsidR="00C20504">
        <w:rPr>
          <w:color w:val="006738"/>
          <w:spacing w:val="15"/>
          <w:sz w:val="54"/>
        </w:rPr>
        <w:t>Fri</w:t>
      </w:r>
      <w:r w:rsidR="001669E8">
        <w:rPr>
          <w:color w:val="006738"/>
          <w:spacing w:val="15"/>
          <w:sz w:val="54"/>
        </w:rPr>
        <w:t>day,</w:t>
      </w:r>
      <w:r w:rsidR="001669E8">
        <w:rPr>
          <w:color w:val="006738"/>
          <w:spacing w:val="-51"/>
          <w:sz w:val="54"/>
        </w:rPr>
        <w:t xml:space="preserve"> </w:t>
      </w:r>
      <w:r w:rsidR="00C20504">
        <w:rPr>
          <w:color w:val="006738"/>
          <w:spacing w:val="-51"/>
          <w:sz w:val="54"/>
        </w:rPr>
        <w:t>April</w:t>
      </w:r>
      <w:r w:rsidR="00395DB0">
        <w:rPr>
          <w:color w:val="006738"/>
          <w:spacing w:val="-51"/>
          <w:sz w:val="54"/>
        </w:rPr>
        <w:t xml:space="preserve"> </w:t>
      </w:r>
      <w:r w:rsidR="00F02AEA">
        <w:rPr>
          <w:color w:val="006738"/>
          <w:spacing w:val="20"/>
          <w:sz w:val="54"/>
        </w:rPr>
        <w:t>1</w:t>
      </w:r>
      <w:r w:rsidR="00C20504">
        <w:rPr>
          <w:color w:val="006738"/>
          <w:spacing w:val="20"/>
          <w:sz w:val="54"/>
        </w:rPr>
        <w:t>1</w:t>
      </w:r>
      <w:r w:rsidR="001669E8">
        <w:rPr>
          <w:color w:val="006738"/>
          <w:spacing w:val="16"/>
          <w:sz w:val="54"/>
        </w:rPr>
        <w:t>th</w:t>
      </w:r>
      <w:r w:rsidR="001669E8">
        <w:rPr>
          <w:color w:val="006738"/>
          <w:spacing w:val="-50"/>
          <w:sz w:val="54"/>
        </w:rPr>
        <w:t xml:space="preserve"> </w:t>
      </w:r>
      <w:r w:rsidR="001669E8">
        <w:rPr>
          <w:color w:val="006738"/>
          <w:spacing w:val="11"/>
          <w:sz w:val="54"/>
        </w:rPr>
        <w:t>at</w:t>
      </w:r>
      <w:r w:rsidR="001669E8">
        <w:rPr>
          <w:color w:val="006738"/>
          <w:spacing w:val="-51"/>
          <w:sz w:val="54"/>
        </w:rPr>
        <w:t xml:space="preserve"> </w:t>
      </w:r>
      <w:r w:rsidR="005958F6">
        <w:rPr>
          <w:color w:val="006738"/>
          <w:spacing w:val="19"/>
          <w:sz w:val="54"/>
        </w:rPr>
        <w:t>1</w:t>
      </w:r>
      <w:r w:rsidR="005E3913">
        <w:rPr>
          <w:color w:val="006738"/>
          <w:spacing w:val="19"/>
          <w:sz w:val="54"/>
        </w:rPr>
        <w:t>2</w:t>
      </w:r>
      <w:r w:rsidR="005958F6">
        <w:rPr>
          <w:color w:val="006738"/>
          <w:spacing w:val="19"/>
          <w:sz w:val="54"/>
        </w:rPr>
        <w:t>pm</w:t>
      </w:r>
    </w:p>
    <w:p w14:paraId="2B7D1E09" w14:textId="69E79A2C" w:rsidR="00F02AEA" w:rsidRDefault="005E3913" w:rsidP="00395DB0">
      <w:pPr>
        <w:spacing w:before="107"/>
        <w:jc w:val="center"/>
      </w:pPr>
      <w:r>
        <w:rPr>
          <w:color w:val="006738"/>
          <w:spacing w:val="19"/>
          <w:sz w:val="36"/>
          <w:szCs w:val="12"/>
        </w:rPr>
        <w:t>Room: SN21</w:t>
      </w:r>
      <w:r w:rsidR="009E30BE">
        <w:rPr>
          <w:color w:val="006738"/>
          <w:spacing w:val="19"/>
          <w:sz w:val="36"/>
          <w:szCs w:val="12"/>
        </w:rPr>
        <w:t>3</w:t>
      </w:r>
    </w:p>
    <w:p w14:paraId="3B24F6DE" w14:textId="55F1FDF5" w:rsidR="005319DF" w:rsidRDefault="00395DB0" w:rsidP="005958F6">
      <w:pPr>
        <w:spacing w:before="107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B302D45" wp14:editId="36D6AB56">
                <wp:simplePos x="0" y="0"/>
                <wp:positionH relativeFrom="page">
                  <wp:posOffset>128905</wp:posOffset>
                </wp:positionH>
                <wp:positionV relativeFrom="paragraph">
                  <wp:posOffset>113693</wp:posOffset>
                </wp:positionV>
                <wp:extent cx="7461250" cy="3639820"/>
                <wp:effectExtent l="0" t="0" r="6350" b="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250" cy="3639820"/>
                        </a:xfrm>
                        <a:prstGeom prst="roundRect">
                          <a:avLst>
                            <a:gd name="adj" fmla="val 4762"/>
                          </a:avLst>
                        </a:prstGeom>
                        <a:solidFill>
                          <a:srgbClr val="0067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68772" id="Rectangle: Rounded Corners 5" o:spid="_x0000_s1026" style="position:absolute;margin-left:10.15pt;margin-top:8.95pt;width:587.5pt;height:286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" fillcolor="#006738" stroked="f" strokeweight="2pt">
                <w10:wrap anchorx="page"/>
              </v:roundrect>
            </w:pict>
          </mc:Fallback>
        </mc:AlternateContent>
      </w:r>
    </w:p>
    <w:p w14:paraId="63A232BC" w14:textId="3ED60DF1" w:rsidR="00343BDE" w:rsidRPr="00A477FE" w:rsidRDefault="00C20504" w:rsidP="00343BDE">
      <w:pPr>
        <w:spacing w:line="276" w:lineRule="auto"/>
        <w:jc w:val="center"/>
        <w:rPr>
          <w:rFonts w:cs="Arial"/>
          <w:b/>
          <w:bCs/>
          <w:color w:val="FFFF00"/>
          <w:szCs w:val="34"/>
        </w:rPr>
      </w:pPr>
      <w:r w:rsidRPr="00C20504">
        <w:rPr>
          <w:rFonts w:cs="Arial"/>
          <w:b/>
          <w:bCs/>
          <w:color w:val="FFFF00"/>
          <w:sz w:val="52"/>
          <w:szCs w:val="34"/>
        </w:rPr>
        <w:t>Global HIV Antiviral Clinical Pharmacology Quality Assurance Program</w:t>
      </w:r>
    </w:p>
    <w:p w14:paraId="33C9AB14" w14:textId="0AA823F4" w:rsidR="005E3913" w:rsidRDefault="00343BDE" w:rsidP="005E3913">
      <w:pPr>
        <w:pStyle w:val="BodyText"/>
        <w:spacing w:before="3" w:line="247" w:lineRule="auto"/>
        <w:ind w:left="117" w:right="319"/>
        <w:jc w:val="both"/>
        <w:rPr>
          <w:color w:val="F9F9FA"/>
          <w:w w:val="95"/>
        </w:rPr>
      </w:pPr>
      <w:r w:rsidRPr="00343BDE">
        <w:rPr>
          <w:rFonts w:cs="Arial"/>
          <w:color w:val="F9F9FA"/>
          <w:w w:val="95"/>
          <w:sz w:val="36"/>
          <w:szCs w:val="36"/>
        </w:rPr>
        <w:t>The</w:t>
      </w:r>
      <w:r w:rsidR="00395DB0" w:rsidRPr="00395DB0">
        <w:rPr>
          <w:rFonts w:cs="Arial"/>
          <w:color w:val="F9F9FA"/>
          <w:w w:val="95"/>
          <w:sz w:val="36"/>
          <w:szCs w:val="36"/>
        </w:rPr>
        <w:t xml:space="preserve"> </w:t>
      </w:r>
      <w:r w:rsidR="00C575BA">
        <w:rPr>
          <w:rFonts w:cs="Arial"/>
          <w:color w:val="F9F9FA"/>
          <w:w w:val="95"/>
          <w:sz w:val="36"/>
          <w:szCs w:val="36"/>
        </w:rPr>
        <w:t>HIV pandemic has continued due to ongoing transmission, although treatment using combination antiretroviral therapy (</w:t>
      </w:r>
      <w:proofErr w:type="spellStart"/>
      <w:r w:rsidR="00C575BA">
        <w:rPr>
          <w:rFonts w:cs="Arial"/>
          <w:color w:val="F9F9FA"/>
          <w:w w:val="95"/>
          <w:sz w:val="36"/>
          <w:szCs w:val="36"/>
        </w:rPr>
        <w:t>cART</w:t>
      </w:r>
      <w:proofErr w:type="spellEnd"/>
      <w:r w:rsidR="00C575BA">
        <w:rPr>
          <w:rFonts w:cs="Arial"/>
          <w:color w:val="F9F9FA"/>
          <w:w w:val="95"/>
          <w:sz w:val="36"/>
          <w:szCs w:val="36"/>
        </w:rPr>
        <w:t>) has greatly reduced morbidity and mortality of persons living with HIV (PLWH)</w:t>
      </w:r>
      <w:r w:rsidRPr="00343BDE">
        <w:rPr>
          <w:rFonts w:cs="Arial"/>
          <w:color w:val="F9F9FA"/>
          <w:w w:val="95"/>
          <w:sz w:val="36"/>
          <w:szCs w:val="36"/>
        </w:rPr>
        <w:t>.</w:t>
      </w:r>
      <w:r w:rsidR="00C575BA">
        <w:rPr>
          <w:rFonts w:cs="Arial"/>
          <w:color w:val="F9F9FA"/>
          <w:w w:val="95"/>
          <w:sz w:val="36"/>
          <w:szCs w:val="36"/>
        </w:rPr>
        <w:t xml:space="preserve"> Nevertheless, co-infections such as tuberculosis remain a challenge. Thus, the development of new antiretrovirals as well as antibody therapeutics remain important areas for clinical and translational research. The foundation and mission of the Clinical Pharmacology Quality Assurance (CPQA) Program </w:t>
      </w:r>
      <w:r w:rsidR="00392F8E">
        <w:rPr>
          <w:rFonts w:cs="Arial"/>
          <w:color w:val="F9F9FA"/>
          <w:w w:val="95"/>
          <w:sz w:val="36"/>
          <w:szCs w:val="36"/>
        </w:rPr>
        <w:t xml:space="preserve">to service network labs </w:t>
      </w:r>
      <w:r w:rsidR="00C575BA">
        <w:rPr>
          <w:rFonts w:cs="Arial"/>
          <w:color w:val="F9F9FA"/>
          <w:w w:val="95"/>
          <w:sz w:val="36"/>
          <w:szCs w:val="36"/>
        </w:rPr>
        <w:t xml:space="preserve">and </w:t>
      </w:r>
      <w:r w:rsidR="00392F8E">
        <w:rPr>
          <w:rFonts w:cs="Arial"/>
          <w:color w:val="F9F9FA"/>
          <w:w w:val="95"/>
          <w:sz w:val="36"/>
          <w:szCs w:val="36"/>
        </w:rPr>
        <w:t>its</w:t>
      </w:r>
      <w:r w:rsidR="00C575BA">
        <w:rPr>
          <w:rFonts w:cs="Arial"/>
          <w:color w:val="F9F9FA"/>
          <w:w w:val="95"/>
          <w:sz w:val="36"/>
          <w:szCs w:val="36"/>
        </w:rPr>
        <w:t xml:space="preserve"> evolving Research &amp; Development</w:t>
      </w:r>
      <w:r w:rsidR="00392F8E">
        <w:rPr>
          <w:rFonts w:cs="Arial"/>
          <w:color w:val="F9F9FA"/>
          <w:w w:val="95"/>
          <w:sz w:val="36"/>
          <w:szCs w:val="36"/>
        </w:rPr>
        <w:t xml:space="preserve"> program will be discussed.</w:t>
      </w:r>
    </w:p>
    <w:p w14:paraId="1A00B2EB" w14:textId="4E7288EE" w:rsidR="00343BDE" w:rsidRDefault="00343BDE" w:rsidP="00343BDE">
      <w:pPr>
        <w:pStyle w:val="Heading1"/>
        <w:ind w:left="0"/>
        <w:rPr>
          <w:color w:val="FFF20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4D9A6D7" wp14:editId="526F653C">
                <wp:simplePos x="0" y="0"/>
                <wp:positionH relativeFrom="page">
                  <wp:posOffset>126365</wp:posOffset>
                </wp:positionH>
                <wp:positionV relativeFrom="paragraph">
                  <wp:posOffset>272578</wp:posOffset>
                </wp:positionV>
                <wp:extent cx="7515225" cy="2091055"/>
                <wp:effectExtent l="0" t="0" r="9525" b="444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091055"/>
                        </a:xfrm>
                        <a:prstGeom prst="roundRect">
                          <a:avLst>
                            <a:gd name="adj" fmla="val 4762"/>
                          </a:avLst>
                        </a:prstGeom>
                        <a:solidFill>
                          <a:srgbClr val="0067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7BCEC" id="Rectangle: Rounded Corners 4" o:spid="_x0000_s1026" style="position:absolute;margin-left:9.95pt;margin-top:21.45pt;width:591.75pt;height:164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" fillcolor="#006738" stroked="f" strokeweight="2pt">
                <w10:wrap anchorx="page"/>
              </v:roundrect>
            </w:pict>
          </mc:Fallback>
        </mc:AlternateContent>
      </w:r>
    </w:p>
    <w:p w14:paraId="607D0855" w14:textId="565B1D79" w:rsidR="003706F4" w:rsidRPr="00A477FE" w:rsidRDefault="00B31A82" w:rsidP="00FC4E20">
      <w:pPr>
        <w:pStyle w:val="Heading1"/>
        <w:ind w:left="117"/>
        <w:jc w:val="center"/>
        <w:rPr>
          <w:b/>
          <w:sz w:val="52"/>
        </w:rPr>
      </w:pPr>
      <w:r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00868613" wp14:editId="08CBFBFA">
            <wp:simplePos x="0" y="0"/>
            <wp:positionH relativeFrom="column">
              <wp:posOffset>76200</wp:posOffset>
            </wp:positionH>
            <wp:positionV relativeFrom="paragraph">
              <wp:posOffset>114935</wp:posOffset>
            </wp:positionV>
            <wp:extent cx="882160" cy="893168"/>
            <wp:effectExtent l="0" t="0" r="0" b="2540"/>
            <wp:wrapSquare wrapText="bothSides"/>
            <wp:docPr id="1833890763" name="Picture 2" descr="A person wearing glasses and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90763" name="Picture 2" descr="A person wearing glasses and a blue shir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60" cy="89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DB0">
        <w:rPr>
          <w:b/>
          <w:color w:val="FFF200"/>
          <w:sz w:val="52"/>
        </w:rPr>
        <w:t>Dr.</w:t>
      </w:r>
      <w:r w:rsidR="00F02AEA" w:rsidRPr="00A477FE">
        <w:rPr>
          <w:b/>
          <w:color w:val="FFF200"/>
          <w:sz w:val="52"/>
        </w:rPr>
        <w:t xml:space="preserve"> </w:t>
      </w:r>
      <w:r>
        <w:rPr>
          <w:b/>
          <w:color w:val="FFF200"/>
          <w:sz w:val="52"/>
        </w:rPr>
        <w:t>Troy D. Wood</w:t>
      </w:r>
    </w:p>
    <w:p w14:paraId="345FB894" w14:textId="40018C32" w:rsidR="00F02AEA" w:rsidRPr="00DE12F2" w:rsidRDefault="0088409F" w:rsidP="00F02AEA">
      <w:pPr>
        <w:pStyle w:val="NoSpacing"/>
        <w:jc w:val="both"/>
        <w:rPr>
          <w:rFonts w:cs="Arial"/>
          <w:color w:val="FFFFFF" w:themeColor="background1"/>
          <w:sz w:val="24"/>
          <w:szCs w:val="24"/>
        </w:rPr>
      </w:pPr>
      <w:r w:rsidRPr="00DE12F2">
        <w:rPr>
          <w:rFonts w:cs="Arial"/>
          <w:color w:val="FFFFFF" w:themeColor="background1"/>
          <w:sz w:val="24"/>
          <w:szCs w:val="24"/>
        </w:rPr>
        <w:t xml:space="preserve">Dr. </w:t>
      </w:r>
      <w:r w:rsidR="00B31A82">
        <w:rPr>
          <w:rFonts w:cs="Arial"/>
          <w:color w:val="FFFFFF" w:themeColor="background1"/>
          <w:sz w:val="24"/>
          <w:szCs w:val="24"/>
        </w:rPr>
        <w:t>Wood is a Professor and Director of Undergraduate Studies in the Department of Chemistry at the University at Buffalo</w:t>
      </w:r>
      <w:r w:rsidR="00C20504">
        <w:rPr>
          <w:rFonts w:cs="Arial"/>
          <w:color w:val="FFFFFF" w:themeColor="background1"/>
          <w:sz w:val="24"/>
          <w:szCs w:val="24"/>
        </w:rPr>
        <w:t>; h</w:t>
      </w:r>
      <w:r w:rsidR="00B31A82">
        <w:rPr>
          <w:rFonts w:cs="Arial"/>
          <w:color w:val="FFFFFF" w:themeColor="background1"/>
          <w:sz w:val="24"/>
          <w:szCs w:val="24"/>
        </w:rPr>
        <w:t>e also serves as the Laboratory Director of the NIH-supported Clinical Pharmacology Quality Assurance (CPQA) Program</w:t>
      </w:r>
      <w:r w:rsidR="00C20504">
        <w:rPr>
          <w:rFonts w:cs="Arial"/>
          <w:color w:val="FFFFFF" w:themeColor="background1"/>
          <w:sz w:val="24"/>
          <w:szCs w:val="24"/>
        </w:rPr>
        <w:t xml:space="preserve"> (ISO 17043 accredited) to develop quality assurance activities to support global research in HIV translational research</w:t>
      </w:r>
      <w:r w:rsidRPr="00DE12F2">
        <w:rPr>
          <w:rFonts w:cs="Arial"/>
          <w:color w:val="FFFFFF" w:themeColor="background1"/>
          <w:sz w:val="24"/>
          <w:szCs w:val="24"/>
        </w:rPr>
        <w:t xml:space="preserve">. His research focuses on </w:t>
      </w:r>
      <w:r w:rsidR="00C20504">
        <w:rPr>
          <w:rFonts w:cs="Arial"/>
          <w:color w:val="FFFFFF" w:themeColor="background1"/>
          <w:sz w:val="24"/>
          <w:szCs w:val="24"/>
        </w:rPr>
        <w:t>developing mass spectrometry methods in the biological sciences, particularly in the areas of proteomics, metabolomics, and drug therapeutics. He earned a</w:t>
      </w:r>
      <w:r w:rsidRPr="00DE12F2">
        <w:rPr>
          <w:rFonts w:cs="Arial"/>
          <w:color w:val="FFFFFF" w:themeColor="background1"/>
          <w:sz w:val="24"/>
          <w:szCs w:val="24"/>
        </w:rPr>
        <w:t xml:space="preserve"> Ph.D. in </w:t>
      </w:r>
      <w:r w:rsidR="00B31A82">
        <w:rPr>
          <w:rFonts w:cs="Arial"/>
          <w:color w:val="FFFFFF" w:themeColor="background1"/>
          <w:sz w:val="24"/>
          <w:szCs w:val="24"/>
        </w:rPr>
        <w:t xml:space="preserve">Chemistry </w:t>
      </w:r>
      <w:r w:rsidRPr="00DE12F2">
        <w:rPr>
          <w:rFonts w:cs="Arial"/>
          <w:color w:val="FFFFFF" w:themeColor="background1"/>
          <w:sz w:val="24"/>
          <w:szCs w:val="24"/>
        </w:rPr>
        <w:t xml:space="preserve">at </w:t>
      </w:r>
      <w:r w:rsidR="00B31A82">
        <w:rPr>
          <w:rFonts w:cs="Arial"/>
          <w:color w:val="FFFFFF" w:themeColor="background1"/>
          <w:sz w:val="24"/>
          <w:szCs w:val="24"/>
        </w:rPr>
        <w:t>The Ohio State</w:t>
      </w:r>
      <w:r w:rsidRPr="00DE12F2">
        <w:rPr>
          <w:rFonts w:cs="Arial"/>
          <w:color w:val="FFFFFF" w:themeColor="background1"/>
          <w:sz w:val="24"/>
          <w:szCs w:val="24"/>
        </w:rPr>
        <w:t xml:space="preserve"> University, advised by </w:t>
      </w:r>
      <w:r w:rsidR="00B31A82">
        <w:rPr>
          <w:rFonts w:cs="Arial"/>
          <w:color w:val="FFFFFF" w:themeColor="background1"/>
          <w:sz w:val="24"/>
          <w:szCs w:val="24"/>
        </w:rPr>
        <w:t>Alan Marshall, followed by postdoctor</w:t>
      </w:r>
      <w:r w:rsidR="00C20504">
        <w:rPr>
          <w:rFonts w:cs="Arial"/>
          <w:color w:val="FFFFFF" w:themeColor="background1"/>
          <w:sz w:val="24"/>
          <w:szCs w:val="24"/>
        </w:rPr>
        <w:t>al</w:t>
      </w:r>
      <w:r w:rsidR="00B31A82">
        <w:rPr>
          <w:rFonts w:cs="Arial"/>
          <w:color w:val="FFFFFF" w:themeColor="background1"/>
          <w:sz w:val="24"/>
          <w:szCs w:val="24"/>
        </w:rPr>
        <w:t xml:space="preserve"> training at Cornell University with Fred McLafferty</w:t>
      </w:r>
      <w:r w:rsidRPr="00DE12F2">
        <w:rPr>
          <w:rFonts w:cs="Arial"/>
          <w:color w:val="FFFFFF" w:themeColor="background1"/>
          <w:sz w:val="24"/>
          <w:szCs w:val="24"/>
        </w:rPr>
        <w:t>.</w:t>
      </w:r>
    </w:p>
    <w:p w14:paraId="05EADAD4" w14:textId="77777777" w:rsidR="00DE12F2" w:rsidRPr="00F02AEA" w:rsidRDefault="00DE12F2" w:rsidP="00F02AEA">
      <w:pPr>
        <w:pStyle w:val="NoSpacing"/>
        <w:jc w:val="both"/>
        <w:rPr>
          <w:rFonts w:cs="Arial"/>
          <w:color w:val="FFFFFF" w:themeColor="background1"/>
          <w:sz w:val="24"/>
          <w:szCs w:val="24"/>
        </w:rPr>
      </w:pPr>
    </w:p>
    <w:p w14:paraId="6F534985" w14:textId="77777777" w:rsidR="003706F4" w:rsidRDefault="00D26DF4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13B702" wp14:editId="17607D14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513205" cy="12166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12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BFFA" w14:textId="77777777" w:rsidR="00B8522D" w:rsidRDefault="009D2A28">
                            <w:r>
                              <w:t xml:space="preserve"> </w:t>
                            </w:r>
                            <w:r w:rsidR="00B8522D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E34349" wp14:editId="079938F7">
                                  <wp:extent cx="1277007" cy="1159929"/>
                                  <wp:effectExtent l="0" t="0" r="0" b="2540"/>
                                  <wp:docPr id="3" name="Picture 3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841" cy="117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3B7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6pt;width:119.15pt;height:95.8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" filled="f" stroked="f">
                <v:textbox>
                  <w:txbxContent>
                    <w:p w14:paraId="55F7BFFA" w14:textId="77777777" w:rsidR="00B8522D" w:rsidRDefault="009D2A28">
                      <w:r>
                        <w:t xml:space="preserve"> </w:t>
                      </w:r>
                      <w:r w:rsidR="00B8522D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6E34349" wp14:editId="079938F7">
                            <wp:extent cx="1277007" cy="1159929"/>
                            <wp:effectExtent l="0" t="0" r="0" b="2540"/>
                            <wp:docPr id="3" name="Picture 3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4841" cy="117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386A60" w14:textId="77777777" w:rsidR="003706F4" w:rsidRDefault="001669E8">
      <w:pPr>
        <w:spacing w:before="148" w:line="187" w:lineRule="auto"/>
        <w:ind w:left="2544" w:right="104"/>
        <w:jc w:val="both"/>
      </w:pPr>
      <w:r>
        <w:rPr>
          <w:color w:val="006738"/>
          <w:spacing w:val="3"/>
        </w:rPr>
        <w:t>The</w:t>
      </w:r>
      <w:r>
        <w:rPr>
          <w:color w:val="006738"/>
          <w:spacing w:val="-26"/>
        </w:rPr>
        <w:t xml:space="preserve"> </w:t>
      </w:r>
      <w:r>
        <w:rPr>
          <w:color w:val="006738"/>
          <w:spacing w:val="6"/>
        </w:rPr>
        <w:t>Arts</w:t>
      </w:r>
      <w:r>
        <w:rPr>
          <w:color w:val="006738"/>
          <w:spacing w:val="-26"/>
        </w:rPr>
        <w:t xml:space="preserve"> </w:t>
      </w:r>
      <w:r>
        <w:rPr>
          <w:color w:val="006738"/>
        </w:rPr>
        <w:t>&amp;</w:t>
      </w:r>
      <w:r>
        <w:rPr>
          <w:color w:val="006738"/>
          <w:spacing w:val="-25"/>
        </w:rPr>
        <w:t xml:space="preserve"> </w:t>
      </w:r>
      <w:r>
        <w:rPr>
          <w:color w:val="006738"/>
          <w:spacing w:val="5"/>
        </w:rPr>
        <w:t>Sciences</w:t>
      </w:r>
      <w:r>
        <w:rPr>
          <w:color w:val="006738"/>
          <w:spacing w:val="-26"/>
        </w:rPr>
        <w:t xml:space="preserve"> </w:t>
      </w:r>
      <w:r>
        <w:rPr>
          <w:color w:val="006738"/>
          <w:spacing w:val="5"/>
        </w:rPr>
        <w:t>Seminar</w:t>
      </w:r>
      <w:r>
        <w:rPr>
          <w:color w:val="006738"/>
          <w:spacing w:val="-26"/>
        </w:rPr>
        <w:t xml:space="preserve"> </w:t>
      </w:r>
      <w:r>
        <w:rPr>
          <w:color w:val="006738"/>
          <w:spacing w:val="5"/>
        </w:rPr>
        <w:t>Series</w:t>
      </w:r>
      <w:r>
        <w:rPr>
          <w:color w:val="006738"/>
          <w:spacing w:val="-25"/>
        </w:rPr>
        <w:t xml:space="preserve"> </w:t>
      </w:r>
      <w:r>
        <w:rPr>
          <w:color w:val="006738"/>
          <w:spacing w:val="3"/>
        </w:rPr>
        <w:t>is</w:t>
      </w:r>
      <w:r>
        <w:rPr>
          <w:color w:val="006738"/>
          <w:spacing w:val="-26"/>
        </w:rPr>
        <w:t xml:space="preserve"> </w:t>
      </w:r>
      <w:r>
        <w:rPr>
          <w:color w:val="006738"/>
        </w:rPr>
        <w:t>a</w:t>
      </w:r>
      <w:r>
        <w:rPr>
          <w:color w:val="006738"/>
          <w:spacing w:val="-26"/>
        </w:rPr>
        <w:t xml:space="preserve"> </w:t>
      </w:r>
      <w:r>
        <w:rPr>
          <w:color w:val="006738"/>
          <w:spacing w:val="5"/>
        </w:rPr>
        <w:t>weekly</w:t>
      </w:r>
      <w:r>
        <w:rPr>
          <w:color w:val="006738"/>
          <w:spacing w:val="-25"/>
        </w:rPr>
        <w:t xml:space="preserve"> </w:t>
      </w:r>
      <w:r>
        <w:rPr>
          <w:color w:val="006738"/>
          <w:spacing w:val="5"/>
        </w:rPr>
        <w:t>colloquium</w:t>
      </w:r>
      <w:r>
        <w:rPr>
          <w:color w:val="006738"/>
          <w:spacing w:val="-26"/>
        </w:rPr>
        <w:t xml:space="preserve"> </w:t>
      </w:r>
      <w:r>
        <w:rPr>
          <w:color w:val="006738"/>
          <w:spacing w:val="5"/>
        </w:rPr>
        <w:t>series</w:t>
      </w:r>
      <w:r>
        <w:rPr>
          <w:color w:val="006738"/>
          <w:spacing w:val="-26"/>
        </w:rPr>
        <w:t xml:space="preserve"> </w:t>
      </w:r>
      <w:r>
        <w:rPr>
          <w:color w:val="006738"/>
          <w:spacing w:val="4"/>
        </w:rPr>
        <w:t>that</w:t>
      </w:r>
      <w:r>
        <w:rPr>
          <w:color w:val="006738"/>
          <w:spacing w:val="-25"/>
        </w:rPr>
        <w:t xml:space="preserve"> </w:t>
      </w:r>
      <w:r>
        <w:rPr>
          <w:color w:val="006738"/>
          <w:spacing w:val="4"/>
        </w:rPr>
        <w:t>has</w:t>
      </w:r>
      <w:r>
        <w:rPr>
          <w:color w:val="006738"/>
          <w:spacing w:val="-26"/>
        </w:rPr>
        <w:t xml:space="preserve"> </w:t>
      </w:r>
      <w:r>
        <w:rPr>
          <w:color w:val="006738"/>
          <w:spacing w:val="4"/>
        </w:rPr>
        <w:t>been</w:t>
      </w:r>
      <w:r>
        <w:rPr>
          <w:color w:val="006738"/>
          <w:spacing w:val="-26"/>
        </w:rPr>
        <w:t xml:space="preserve"> </w:t>
      </w:r>
      <w:r>
        <w:rPr>
          <w:color w:val="006738"/>
          <w:spacing w:val="6"/>
        </w:rPr>
        <w:t xml:space="preserve">supported </w:t>
      </w:r>
      <w:r>
        <w:rPr>
          <w:color w:val="006738"/>
          <w:spacing w:val="2"/>
        </w:rPr>
        <w:t>by</w:t>
      </w:r>
      <w:r>
        <w:rPr>
          <w:color w:val="006738"/>
          <w:spacing w:val="-35"/>
        </w:rPr>
        <w:t xml:space="preserve"> </w:t>
      </w:r>
      <w:r>
        <w:rPr>
          <w:color w:val="006738"/>
          <w:spacing w:val="4"/>
        </w:rPr>
        <w:t>the</w:t>
      </w:r>
      <w:r>
        <w:rPr>
          <w:color w:val="006738"/>
          <w:spacing w:val="-35"/>
        </w:rPr>
        <w:t xml:space="preserve"> </w:t>
      </w:r>
      <w:r>
        <w:rPr>
          <w:color w:val="006738"/>
          <w:spacing w:val="5"/>
        </w:rPr>
        <w:t>School</w:t>
      </w:r>
      <w:r>
        <w:rPr>
          <w:color w:val="006738"/>
          <w:spacing w:val="-34"/>
        </w:rPr>
        <w:t xml:space="preserve"> </w:t>
      </w:r>
      <w:r>
        <w:rPr>
          <w:color w:val="006738"/>
          <w:spacing w:val="3"/>
        </w:rPr>
        <w:t>of</w:t>
      </w:r>
      <w:r>
        <w:rPr>
          <w:color w:val="006738"/>
          <w:spacing w:val="-35"/>
        </w:rPr>
        <w:t xml:space="preserve"> </w:t>
      </w:r>
      <w:r>
        <w:rPr>
          <w:color w:val="006738"/>
          <w:spacing w:val="6"/>
        </w:rPr>
        <w:t>Arts</w:t>
      </w:r>
      <w:r>
        <w:rPr>
          <w:color w:val="006738"/>
          <w:spacing w:val="-35"/>
        </w:rPr>
        <w:t xml:space="preserve"> </w:t>
      </w:r>
      <w:r>
        <w:rPr>
          <w:color w:val="006738"/>
        </w:rPr>
        <w:t>&amp;</w:t>
      </w:r>
      <w:r>
        <w:rPr>
          <w:color w:val="006738"/>
          <w:spacing w:val="-34"/>
        </w:rPr>
        <w:t xml:space="preserve"> </w:t>
      </w:r>
      <w:r>
        <w:rPr>
          <w:color w:val="006738"/>
          <w:spacing w:val="5"/>
        </w:rPr>
        <w:t>Sciences</w:t>
      </w:r>
      <w:r>
        <w:rPr>
          <w:color w:val="006738"/>
          <w:spacing w:val="-35"/>
        </w:rPr>
        <w:t xml:space="preserve"> </w:t>
      </w:r>
      <w:r>
        <w:rPr>
          <w:color w:val="006738"/>
          <w:spacing w:val="5"/>
        </w:rPr>
        <w:t>Advisory</w:t>
      </w:r>
      <w:r>
        <w:rPr>
          <w:color w:val="006738"/>
          <w:spacing w:val="-34"/>
        </w:rPr>
        <w:t xml:space="preserve"> </w:t>
      </w:r>
      <w:r>
        <w:rPr>
          <w:color w:val="006738"/>
          <w:spacing w:val="4"/>
        </w:rPr>
        <w:t>Council</w:t>
      </w:r>
      <w:r>
        <w:rPr>
          <w:color w:val="006738"/>
          <w:spacing w:val="-35"/>
        </w:rPr>
        <w:t xml:space="preserve"> </w:t>
      </w:r>
      <w:r>
        <w:rPr>
          <w:color w:val="006738"/>
          <w:spacing w:val="2"/>
        </w:rPr>
        <w:t>at</w:t>
      </w:r>
      <w:r>
        <w:rPr>
          <w:color w:val="006738"/>
          <w:spacing w:val="-35"/>
        </w:rPr>
        <w:t xml:space="preserve"> </w:t>
      </w:r>
      <w:r>
        <w:rPr>
          <w:color w:val="006738"/>
          <w:spacing w:val="5"/>
        </w:rPr>
        <w:t>Clarkson</w:t>
      </w:r>
      <w:r>
        <w:rPr>
          <w:color w:val="006738"/>
          <w:spacing w:val="-34"/>
        </w:rPr>
        <w:t xml:space="preserve"> </w:t>
      </w:r>
      <w:r>
        <w:rPr>
          <w:color w:val="006738"/>
          <w:spacing w:val="5"/>
        </w:rPr>
        <w:t>University</w:t>
      </w:r>
      <w:r>
        <w:rPr>
          <w:color w:val="006738"/>
          <w:spacing w:val="-35"/>
        </w:rPr>
        <w:t xml:space="preserve"> </w:t>
      </w:r>
      <w:r>
        <w:rPr>
          <w:color w:val="006738"/>
          <w:spacing w:val="5"/>
        </w:rPr>
        <w:t>especially</w:t>
      </w:r>
      <w:r>
        <w:rPr>
          <w:color w:val="006738"/>
          <w:spacing w:val="-35"/>
        </w:rPr>
        <w:t xml:space="preserve"> </w:t>
      </w:r>
      <w:r>
        <w:rPr>
          <w:color w:val="006738"/>
          <w:spacing w:val="5"/>
        </w:rPr>
        <w:t>through generous</w:t>
      </w:r>
      <w:r>
        <w:rPr>
          <w:color w:val="006738"/>
          <w:spacing w:val="-24"/>
        </w:rPr>
        <w:t xml:space="preserve"> </w:t>
      </w:r>
      <w:r>
        <w:rPr>
          <w:color w:val="006738"/>
          <w:spacing w:val="5"/>
        </w:rPr>
        <w:t>gifts</w:t>
      </w:r>
      <w:r>
        <w:rPr>
          <w:color w:val="006738"/>
          <w:spacing w:val="-23"/>
        </w:rPr>
        <w:t xml:space="preserve"> </w:t>
      </w:r>
      <w:r>
        <w:rPr>
          <w:color w:val="006738"/>
          <w:spacing w:val="4"/>
        </w:rPr>
        <w:t>from</w:t>
      </w:r>
      <w:r>
        <w:rPr>
          <w:color w:val="006738"/>
          <w:spacing w:val="-23"/>
        </w:rPr>
        <w:t xml:space="preserve"> </w:t>
      </w:r>
      <w:r>
        <w:rPr>
          <w:color w:val="006738"/>
          <w:spacing w:val="4"/>
        </w:rPr>
        <w:t>David</w:t>
      </w:r>
      <w:r>
        <w:rPr>
          <w:color w:val="006738"/>
          <w:spacing w:val="-23"/>
        </w:rPr>
        <w:t xml:space="preserve"> </w:t>
      </w:r>
      <w:r>
        <w:rPr>
          <w:color w:val="006738"/>
          <w:spacing w:val="3"/>
        </w:rPr>
        <w:t>A.</w:t>
      </w:r>
      <w:r>
        <w:rPr>
          <w:color w:val="006738"/>
          <w:spacing w:val="-29"/>
        </w:rPr>
        <w:t xml:space="preserve"> </w:t>
      </w:r>
      <w:r>
        <w:rPr>
          <w:color w:val="006738"/>
          <w:spacing w:val="3"/>
        </w:rPr>
        <w:t>Walsh</w:t>
      </w:r>
      <w:r>
        <w:rPr>
          <w:color w:val="006738"/>
          <w:spacing w:val="-37"/>
        </w:rPr>
        <w:t xml:space="preserve"> </w:t>
      </w:r>
      <w:r>
        <w:rPr>
          <w:color w:val="006738"/>
          <w:spacing w:val="4"/>
        </w:rPr>
        <w:t>‘67.</w:t>
      </w:r>
      <w:r>
        <w:rPr>
          <w:color w:val="006738"/>
          <w:spacing w:val="-23"/>
        </w:rPr>
        <w:t xml:space="preserve"> </w:t>
      </w:r>
      <w:r>
        <w:rPr>
          <w:color w:val="006738"/>
          <w:spacing w:val="4"/>
        </w:rPr>
        <w:t>Please</w:t>
      </w:r>
      <w:r>
        <w:rPr>
          <w:color w:val="006738"/>
          <w:spacing w:val="-23"/>
        </w:rPr>
        <w:t xml:space="preserve"> </w:t>
      </w:r>
      <w:r>
        <w:rPr>
          <w:color w:val="006738"/>
          <w:spacing w:val="5"/>
        </w:rPr>
        <w:t>contact</w:t>
      </w:r>
      <w:r>
        <w:rPr>
          <w:color w:val="006738"/>
          <w:spacing w:val="-24"/>
        </w:rPr>
        <w:t xml:space="preserve"> </w:t>
      </w:r>
      <w:hyperlink r:id="rId10">
        <w:r>
          <w:rPr>
            <w:color w:val="006738"/>
            <w:spacing w:val="6"/>
          </w:rPr>
          <w:t>ansseminar@clarkson.edu</w:t>
        </w:r>
      </w:hyperlink>
    </w:p>
    <w:p w14:paraId="3455D6D8" w14:textId="77777777" w:rsidR="003706F4" w:rsidRDefault="001669E8">
      <w:pPr>
        <w:spacing w:before="157" w:line="228" w:lineRule="exact"/>
        <w:ind w:left="2544"/>
        <w:jc w:val="both"/>
      </w:pPr>
      <w:r>
        <w:rPr>
          <w:color w:val="006738"/>
          <w:spacing w:val="4"/>
        </w:rPr>
        <w:t>SA&amp;S</w:t>
      </w:r>
      <w:r>
        <w:rPr>
          <w:color w:val="006738"/>
          <w:spacing w:val="-34"/>
        </w:rPr>
        <w:t xml:space="preserve"> </w:t>
      </w:r>
      <w:r>
        <w:rPr>
          <w:color w:val="006738"/>
          <w:spacing w:val="4"/>
        </w:rPr>
        <w:t>300: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6"/>
        </w:rPr>
        <w:t>Arts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4"/>
        </w:rPr>
        <w:t>and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5"/>
        </w:rPr>
        <w:t>Sciences</w:t>
      </w:r>
      <w:r>
        <w:rPr>
          <w:color w:val="006738"/>
          <w:spacing w:val="-34"/>
        </w:rPr>
        <w:t xml:space="preserve"> </w:t>
      </w:r>
      <w:r>
        <w:rPr>
          <w:color w:val="006738"/>
          <w:spacing w:val="5"/>
        </w:rPr>
        <w:t>Seminar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3"/>
        </w:rPr>
        <w:t>is</w:t>
      </w:r>
      <w:r>
        <w:rPr>
          <w:color w:val="006738"/>
          <w:spacing w:val="-33"/>
        </w:rPr>
        <w:t xml:space="preserve"> </w:t>
      </w:r>
      <w:r>
        <w:rPr>
          <w:color w:val="006738"/>
        </w:rPr>
        <w:t>a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4"/>
        </w:rPr>
        <w:t>one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4"/>
        </w:rPr>
        <w:t>credit</w:t>
      </w:r>
      <w:r>
        <w:rPr>
          <w:color w:val="006738"/>
          <w:spacing w:val="-34"/>
        </w:rPr>
        <w:t xml:space="preserve"> </w:t>
      </w:r>
      <w:r>
        <w:rPr>
          <w:color w:val="006738"/>
          <w:spacing w:val="4"/>
        </w:rPr>
        <w:t>course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5"/>
        </w:rPr>
        <w:t>intended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2"/>
        </w:rPr>
        <w:t>to</w:t>
      </w:r>
      <w:r>
        <w:rPr>
          <w:color w:val="006738"/>
          <w:spacing w:val="-33"/>
        </w:rPr>
        <w:t xml:space="preserve"> </w:t>
      </w:r>
      <w:r>
        <w:rPr>
          <w:color w:val="006738"/>
          <w:spacing w:val="4"/>
        </w:rPr>
        <w:t>foster</w:t>
      </w:r>
      <w:r>
        <w:rPr>
          <w:color w:val="006738"/>
          <w:spacing w:val="-34"/>
        </w:rPr>
        <w:t xml:space="preserve"> </w:t>
      </w:r>
      <w:r>
        <w:rPr>
          <w:color w:val="006738"/>
          <w:spacing w:val="6"/>
        </w:rPr>
        <w:t>an</w:t>
      </w:r>
    </w:p>
    <w:p w14:paraId="4D0E965A" w14:textId="5738DE7B" w:rsidR="00B8522D" w:rsidRPr="00F02AEA" w:rsidRDefault="001669E8" w:rsidP="00F02AEA">
      <w:pPr>
        <w:spacing w:line="228" w:lineRule="exact"/>
        <w:ind w:left="2544"/>
        <w:jc w:val="both"/>
        <w:rPr>
          <w:color w:val="006738"/>
        </w:rPr>
      </w:pPr>
      <w:r>
        <w:rPr>
          <w:color w:val="006738"/>
        </w:rPr>
        <w:t>interdisciplinary outlook in undergraduates majoring in the School of Arts and Sciences.</w:t>
      </w:r>
    </w:p>
    <w:sectPr w:rsidR="00B8522D" w:rsidRPr="00F02AEA" w:rsidSect="003706F4">
      <w:type w:val="continuous"/>
      <w:pgSz w:w="12240" w:h="15840"/>
      <w:pgMar w:top="180" w:right="280" w:bottom="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CFC46" w14:textId="77777777" w:rsidR="00B77F8E" w:rsidRDefault="00B77F8E" w:rsidP="00415182">
      <w:r>
        <w:separator/>
      </w:r>
    </w:p>
  </w:endnote>
  <w:endnote w:type="continuationSeparator" w:id="0">
    <w:p w14:paraId="2EEB256E" w14:textId="77777777" w:rsidR="00B77F8E" w:rsidRDefault="00B77F8E" w:rsidP="0041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525FF" w14:textId="77777777" w:rsidR="00B77F8E" w:rsidRDefault="00B77F8E" w:rsidP="00415182">
      <w:r>
        <w:separator/>
      </w:r>
    </w:p>
  </w:footnote>
  <w:footnote w:type="continuationSeparator" w:id="0">
    <w:p w14:paraId="4B95057A" w14:textId="77777777" w:rsidR="00B77F8E" w:rsidRDefault="00B77F8E" w:rsidP="004151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6F4"/>
    <w:rsid w:val="00003A64"/>
    <w:rsid w:val="0000500C"/>
    <w:rsid w:val="00005717"/>
    <w:rsid w:val="00086DC8"/>
    <w:rsid w:val="001669E8"/>
    <w:rsid w:val="00287ED5"/>
    <w:rsid w:val="002901E1"/>
    <w:rsid w:val="002D36EF"/>
    <w:rsid w:val="00343BDE"/>
    <w:rsid w:val="00363E0C"/>
    <w:rsid w:val="003706F4"/>
    <w:rsid w:val="00392F8E"/>
    <w:rsid w:val="00395DB0"/>
    <w:rsid w:val="00401CA5"/>
    <w:rsid w:val="00415182"/>
    <w:rsid w:val="004242D0"/>
    <w:rsid w:val="004D4BB5"/>
    <w:rsid w:val="004F233F"/>
    <w:rsid w:val="005319DF"/>
    <w:rsid w:val="0054175C"/>
    <w:rsid w:val="005958F6"/>
    <w:rsid w:val="005C3707"/>
    <w:rsid w:val="005E3913"/>
    <w:rsid w:val="005F1830"/>
    <w:rsid w:val="00630C54"/>
    <w:rsid w:val="00650C02"/>
    <w:rsid w:val="006A518C"/>
    <w:rsid w:val="006A519E"/>
    <w:rsid w:val="006A70FE"/>
    <w:rsid w:val="007F1B2E"/>
    <w:rsid w:val="0088409F"/>
    <w:rsid w:val="008F62B3"/>
    <w:rsid w:val="0096148B"/>
    <w:rsid w:val="009B617D"/>
    <w:rsid w:val="009D2A28"/>
    <w:rsid w:val="009E30BE"/>
    <w:rsid w:val="00A477FE"/>
    <w:rsid w:val="00A52579"/>
    <w:rsid w:val="00B1505F"/>
    <w:rsid w:val="00B31A82"/>
    <w:rsid w:val="00B77F8E"/>
    <w:rsid w:val="00B8522D"/>
    <w:rsid w:val="00BB2713"/>
    <w:rsid w:val="00BD22BA"/>
    <w:rsid w:val="00C20504"/>
    <w:rsid w:val="00C23958"/>
    <w:rsid w:val="00C575BA"/>
    <w:rsid w:val="00D26DF4"/>
    <w:rsid w:val="00D42BF6"/>
    <w:rsid w:val="00DB549D"/>
    <w:rsid w:val="00DE12F2"/>
    <w:rsid w:val="00E01E6F"/>
    <w:rsid w:val="00E564F8"/>
    <w:rsid w:val="00F02AEA"/>
    <w:rsid w:val="00F84ED2"/>
    <w:rsid w:val="00FC4E20"/>
    <w:rsid w:val="00FD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EB569"/>
  <w15:docId w15:val="{3C8E239D-46FB-4EE0-841B-49687F84E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706F4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3706F4"/>
    <w:pPr>
      <w:spacing w:before="104"/>
      <w:ind w:left="3657"/>
      <w:outlineLvl w:val="0"/>
    </w:pPr>
    <w:rPr>
      <w:sz w:val="34"/>
      <w:szCs w:val="3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706F4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3706F4"/>
  </w:style>
  <w:style w:type="paragraph" w:customStyle="1" w:styleId="TableParagraph">
    <w:name w:val="Table Paragraph"/>
    <w:basedOn w:val="Normal"/>
    <w:uiPriority w:val="1"/>
    <w:qFormat/>
    <w:rsid w:val="003706F4"/>
  </w:style>
  <w:style w:type="paragraph" w:styleId="BalloonText">
    <w:name w:val="Balloon Text"/>
    <w:basedOn w:val="Normal"/>
    <w:link w:val="BalloonTextChar"/>
    <w:uiPriority w:val="99"/>
    <w:semiHidden/>
    <w:unhideWhenUsed/>
    <w:rsid w:val="00003A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A64"/>
    <w:rPr>
      <w:rFonts w:ascii="Segoe UI" w:eastAsia="Trebuchet MS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02AEA"/>
    <w:rPr>
      <w:color w:val="0000FF"/>
      <w:u w:val="single"/>
    </w:rPr>
  </w:style>
  <w:style w:type="paragraph" w:styleId="NoSpacing">
    <w:name w:val="No Spacing"/>
    <w:uiPriority w:val="1"/>
    <w:qFormat/>
    <w:rsid w:val="00F02AEA"/>
    <w:rPr>
      <w:rFonts w:ascii="Trebuchet MS" w:eastAsia="Trebuchet MS" w:hAnsi="Trebuchet MS" w:cs="Trebuchet MS"/>
    </w:rPr>
  </w:style>
  <w:style w:type="character" w:styleId="FollowedHyperlink">
    <w:name w:val="FollowedHyperlink"/>
    <w:basedOn w:val="DefaultParagraphFont"/>
    <w:uiPriority w:val="99"/>
    <w:semiHidden/>
    <w:unhideWhenUsed/>
    <w:rsid w:val="005319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7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265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2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1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0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ansseminar@clarkson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58463-9EBC-4159-8F59-020D748B1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>Clarkson University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creator>Aysel Stenders</dc:creator>
  <cp:lastModifiedBy>Troy Wood</cp:lastModifiedBy>
  <cp:revision>3</cp:revision>
  <cp:lastPrinted>2020-08-05T17:19:00Z</cp:lastPrinted>
  <dcterms:created xsi:type="dcterms:W3CDTF">2025-03-17T14:32:00Z</dcterms:created>
  <dcterms:modified xsi:type="dcterms:W3CDTF">2025-03-17T15:03:00Z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2019-01-30T00:00:00Z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2019-03-20T00:00:00Z</vt:filetime>
  </property>
</Properties>
</file>